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D959" w14:textId="4EAE4812" w:rsidR="004A10EF" w:rsidRPr="00AF6911" w:rsidRDefault="004A10EF" w:rsidP="00DB7823">
      <w:pPr>
        <w:pStyle w:val="Attention"/>
      </w:pPr>
      <w:bookmarkStart w:id="0" w:name="_Hlk527015628"/>
      <w:r w:rsidRPr="00AF6911">
        <w:t xml:space="preserve">(Attention Specifiers, all areas in </w:t>
      </w:r>
      <w:r w:rsidRPr="00FA0995">
        <w:rPr>
          <w:color w:val="D02C2F"/>
        </w:rPr>
        <w:t xml:space="preserve">red </w:t>
      </w:r>
      <w:r w:rsidRPr="00AF6911">
        <w:t xml:space="preserve">require you to make selection based on requirements of the project before issuing specification. Please refer to the appropriate product data page when making your selection. All data pages are available at </w:t>
      </w:r>
      <w:hyperlink r:id="rId11" w:history="1">
        <w:r w:rsidRPr="00AF6911">
          <w:rPr>
            <w:rStyle w:val="Hyperlink"/>
            <w:color w:val="004891"/>
            <w:u w:val="none"/>
          </w:rPr>
          <w:t>https://acousticalsolutions.com/</w:t>
        </w:r>
      </w:hyperlink>
      <w:r w:rsidRPr="00AF6911">
        <w:t>)</w:t>
      </w:r>
    </w:p>
    <w:p w14:paraId="7EC24600" w14:textId="77777777" w:rsidR="004A10EF" w:rsidRPr="004A10EF" w:rsidRDefault="004A10EF" w:rsidP="004A10EF"/>
    <w:p w14:paraId="4E459499" w14:textId="5746C970" w:rsidR="006D1A04" w:rsidRPr="000602C5" w:rsidRDefault="006D1A04" w:rsidP="000602C5">
      <w:pPr>
        <w:pStyle w:val="Title"/>
      </w:pPr>
      <w:r w:rsidRPr="000602C5">
        <w:t>RECOMMENDED SPECIFICATION FOR</w:t>
      </w:r>
      <w:r w:rsidR="009B32B5">
        <w:br/>
        <w:t>PRIVACYSHIELD</w:t>
      </w:r>
      <w:r w:rsidR="009B32B5" w:rsidRPr="009B32B5">
        <w:rPr>
          <w:vertAlign w:val="superscript"/>
        </w:rPr>
        <w:t xml:space="preserve">® </w:t>
      </w:r>
      <w:r w:rsidR="009B32B5">
        <w:t>ABBC-13 BARRIER BACKED SOUNDPROOFING BLANKETS</w:t>
      </w:r>
      <w:r w:rsidRPr="000602C5">
        <w:t xml:space="preserve"> </w:t>
      </w:r>
      <w:r w:rsidR="009B32B5">
        <w:t>(</w:t>
      </w:r>
      <w:r w:rsidR="000A7256">
        <w:t>2</w:t>
      </w:r>
      <w:r w:rsidR="009B32B5">
        <w:t>" THICK)</w:t>
      </w:r>
    </w:p>
    <w:bookmarkEnd w:id="0"/>
    <w:p w14:paraId="4180B622" w14:textId="086A2621" w:rsidR="006D1A04" w:rsidRPr="00E03266" w:rsidRDefault="006D1A04" w:rsidP="00E02746">
      <w:pPr>
        <w:pStyle w:val="Heading1"/>
      </w:pPr>
      <w:r w:rsidRPr="00E03266">
        <w:t xml:space="preserve">PART </w:t>
      </w:r>
      <w:r w:rsidR="009155AE" w:rsidRPr="00E03266">
        <w:t>1</w:t>
      </w:r>
      <w:r w:rsidR="009155AE" w:rsidRPr="00E03266">
        <w:tab/>
      </w:r>
      <w:r w:rsidRPr="00E03266">
        <w:t>GENERAL</w:t>
      </w:r>
    </w:p>
    <w:p w14:paraId="5A5C292D" w14:textId="6E0B455B" w:rsidR="006D1A04" w:rsidRPr="00E03266" w:rsidRDefault="006D1A04" w:rsidP="009155AE">
      <w:pPr>
        <w:pStyle w:val="Heading2"/>
      </w:pPr>
      <w:r w:rsidRPr="00E03266">
        <w:t>1.01</w:t>
      </w:r>
      <w:r w:rsidRPr="00E03266">
        <w:tab/>
        <w:t>SUMMARY</w:t>
      </w:r>
    </w:p>
    <w:p w14:paraId="0C1375C1" w14:textId="77777777" w:rsidR="00E9368C" w:rsidRPr="00E9368C" w:rsidRDefault="00E9368C" w:rsidP="00E9368C">
      <w:pPr>
        <w:pStyle w:val="List"/>
      </w:pPr>
      <w:r w:rsidRPr="00E9368C">
        <w:t>This section includes the following:</w:t>
      </w:r>
    </w:p>
    <w:p w14:paraId="0D79B67F" w14:textId="67A1A62E" w:rsidR="006D1A04" w:rsidRPr="00E03266" w:rsidRDefault="00E9368C" w:rsidP="00E9368C">
      <w:pPr>
        <w:pStyle w:val="List2"/>
      </w:pPr>
      <w:r w:rsidRPr="00E9368C">
        <w:t>Sound Absorbers/Noise Barrier Composites</w:t>
      </w:r>
      <w:r w:rsidR="006D1A04" w:rsidRPr="00E03266">
        <w:t>.</w:t>
      </w:r>
    </w:p>
    <w:p w14:paraId="65442EBD" w14:textId="424D0041" w:rsidR="006D1A04" w:rsidRPr="00E03266" w:rsidRDefault="006D1A04" w:rsidP="00387333">
      <w:pPr>
        <w:pStyle w:val="Heading2"/>
      </w:pPr>
      <w:r w:rsidRPr="00E03266">
        <w:t>1.02</w:t>
      </w:r>
      <w:r w:rsidRPr="00E03266">
        <w:tab/>
      </w:r>
      <w:r w:rsidR="00E9368C">
        <w:t>SUBMITTALS</w:t>
      </w:r>
    </w:p>
    <w:p w14:paraId="75589AA4" w14:textId="77777777" w:rsidR="00501F89" w:rsidRPr="00501F89" w:rsidRDefault="00501F89" w:rsidP="00501F89">
      <w:pPr>
        <w:pStyle w:val="List"/>
        <w:numPr>
          <w:ilvl w:val="0"/>
          <w:numId w:val="52"/>
        </w:numPr>
      </w:pPr>
      <w:r w:rsidRPr="00501F89">
        <w:t>Shop drawings: show fabrication and installation details for acoustical curtain panels, including grommet location.</w:t>
      </w:r>
    </w:p>
    <w:p w14:paraId="63317D29" w14:textId="77777777" w:rsidR="00501F89" w:rsidRPr="00501F89" w:rsidRDefault="00501F89" w:rsidP="00501F89">
      <w:pPr>
        <w:pStyle w:val="List"/>
      </w:pPr>
      <w:r w:rsidRPr="00501F89">
        <w:t>Submittals: Furnish 8 ½”X11” samples, showing a standard color and quilt pattern.</w:t>
      </w:r>
    </w:p>
    <w:p w14:paraId="7C9B8A32" w14:textId="77777777" w:rsidR="00501F89" w:rsidRPr="00501F89" w:rsidRDefault="00501F89" w:rsidP="00501F89">
      <w:pPr>
        <w:pStyle w:val="List"/>
      </w:pPr>
      <w:r w:rsidRPr="00501F89">
        <w:t>Product Test Report: From a qualified testing agency indicating materials comply with requirements.</w:t>
      </w:r>
    </w:p>
    <w:p w14:paraId="28CAA01A" w14:textId="7611AD7A" w:rsidR="00AA217B" w:rsidRPr="00E03266" w:rsidRDefault="00501F89" w:rsidP="00501F89">
      <w:pPr>
        <w:pStyle w:val="List"/>
      </w:pPr>
      <w:r w:rsidRPr="00501F89">
        <w:t>Product certificates: signed by manufacturer certifying that the products furnished comply with requirements</w:t>
      </w:r>
      <w:r w:rsidR="004D01C9">
        <w:t>.</w:t>
      </w:r>
    </w:p>
    <w:p w14:paraId="6FCB9764" w14:textId="63938094" w:rsidR="006D1A04" w:rsidRDefault="006D1A04" w:rsidP="009155AE">
      <w:pPr>
        <w:pStyle w:val="Heading2"/>
      </w:pPr>
      <w:r w:rsidRPr="00E03266">
        <w:t>1.03</w:t>
      </w:r>
      <w:r w:rsidRPr="00E03266">
        <w:tab/>
        <w:t>QUALITY ASSURANCE</w:t>
      </w:r>
    </w:p>
    <w:p w14:paraId="42222B93" w14:textId="77777777" w:rsidR="00EA200E" w:rsidRPr="00EA200E" w:rsidRDefault="00EA200E" w:rsidP="00EA200E">
      <w:pPr>
        <w:pStyle w:val="List"/>
        <w:numPr>
          <w:ilvl w:val="0"/>
          <w:numId w:val="53"/>
        </w:numPr>
        <w:rPr>
          <w:color w:val="000000"/>
        </w:rPr>
      </w:pPr>
      <w:r w:rsidRPr="00EA200E">
        <w:rPr>
          <w:color w:val="000000"/>
        </w:rPr>
        <w:t>Manufacturer Qualification: Manufacturer shall have a minimum of 10 years’ experience in production of specified products.</w:t>
      </w:r>
    </w:p>
    <w:p w14:paraId="2CE8B880" w14:textId="33EE89FC" w:rsidR="006C26D1" w:rsidRPr="006C26D1" w:rsidRDefault="00EA200E" w:rsidP="00EA200E">
      <w:pPr>
        <w:pStyle w:val="List"/>
        <w:rPr>
          <w:color w:val="000000"/>
        </w:rPr>
      </w:pPr>
      <w:r w:rsidRPr="00EA200E">
        <w:rPr>
          <w:color w:val="000000"/>
        </w:rPr>
        <w:t>Fire test Report: Provide flammability test report from a qualified testing agency indicating the Sound Absorber/Noise Barrier Composite has the following surface-burning characteristics as per ASTM E-84</w:t>
      </w:r>
      <w:r w:rsidR="006C26D1" w:rsidRPr="006C26D1">
        <w:rPr>
          <w:color w:val="000000"/>
        </w:rPr>
        <w:t>.</w:t>
      </w:r>
    </w:p>
    <w:p w14:paraId="76FAD88B" w14:textId="77777777" w:rsidR="006C26D1" w:rsidRPr="006C26D1" w:rsidRDefault="006C26D1" w:rsidP="006C26D1">
      <w:pPr>
        <w:pStyle w:val="List2"/>
        <w:numPr>
          <w:ilvl w:val="0"/>
          <w:numId w:val="41"/>
        </w:numPr>
        <w:ind w:left="1440"/>
      </w:pPr>
      <w:r w:rsidRPr="006C26D1">
        <w:t>Flame spread index: less than 23.5</w:t>
      </w:r>
    </w:p>
    <w:p w14:paraId="105248BB" w14:textId="77777777" w:rsidR="006C26D1" w:rsidRPr="006C26D1" w:rsidRDefault="006C26D1" w:rsidP="006C26D1">
      <w:pPr>
        <w:pStyle w:val="List2"/>
      </w:pPr>
      <w:r w:rsidRPr="006C26D1">
        <w:t>Smoke Density index: less than 30.5</w:t>
      </w:r>
    </w:p>
    <w:p w14:paraId="58A89EA8" w14:textId="77777777" w:rsidR="00DF6B1D" w:rsidRPr="00DF6B1D" w:rsidRDefault="00DF6B1D" w:rsidP="00DF6B1D">
      <w:pPr>
        <w:pStyle w:val="List"/>
        <w:rPr>
          <w:color w:val="000000"/>
        </w:rPr>
      </w:pPr>
      <w:r w:rsidRPr="00DF6B1D">
        <w:rPr>
          <w:color w:val="000000"/>
        </w:rPr>
        <w:t>Acoustical Test Report: provide acoustical test report from a qualified testing agency indicating quilted fiberglass absorber component has a NRC value of at least 0.85 per ASTM C423.</w:t>
      </w:r>
    </w:p>
    <w:p w14:paraId="2339E937" w14:textId="57DB85E5" w:rsidR="006D1A04" w:rsidRPr="00E03266" w:rsidRDefault="00DF6B1D" w:rsidP="00DF6B1D">
      <w:pPr>
        <w:pStyle w:val="List"/>
      </w:pPr>
      <w:r w:rsidRPr="00DF6B1D">
        <w:rPr>
          <w:color w:val="000000"/>
        </w:rPr>
        <w:t>Acoustical test report: provide acoustical test report from a qualified testing agency indicating the Sound Absorber/Noise Barrier Composite has a STC value of at least 32 per ASTM E-90 &amp; E-413</w:t>
      </w:r>
      <w:r w:rsidR="00AA217B" w:rsidRPr="00E03266">
        <w:t xml:space="preserve">. </w:t>
      </w:r>
    </w:p>
    <w:p w14:paraId="4E9DD0EF" w14:textId="28C266D7" w:rsidR="006D1A04" w:rsidRPr="00E03266" w:rsidRDefault="006D1A04" w:rsidP="004614CF">
      <w:pPr>
        <w:pStyle w:val="Heading2"/>
      </w:pPr>
      <w:r w:rsidRPr="00E03266">
        <w:lastRenderedPageBreak/>
        <w:t>1.04</w:t>
      </w:r>
      <w:r w:rsidRPr="00E03266">
        <w:tab/>
        <w:t>DELIVERY, STORAGE AND HANDLING</w:t>
      </w:r>
    </w:p>
    <w:p w14:paraId="21601F3E" w14:textId="34ED7BC6" w:rsidR="006D1A04" w:rsidRPr="00E03266" w:rsidRDefault="0066630D" w:rsidP="004614CF">
      <w:pPr>
        <w:pStyle w:val="List"/>
        <w:numPr>
          <w:ilvl w:val="0"/>
          <w:numId w:val="18"/>
        </w:numPr>
      </w:pPr>
      <w:r w:rsidRPr="0066630D">
        <w:t>Protect Quilted Fiberglass composites from excessive moisture when shipping, storing, and handling. Deliver in unopened skids and store in a dry place with adequate air circulation. Do not deliver material until all wet-work has been completed</w:t>
      </w:r>
      <w:r w:rsidR="006D1A04" w:rsidRPr="00E03266">
        <w:t>.</w:t>
      </w:r>
    </w:p>
    <w:p w14:paraId="5387035C" w14:textId="4BDF3A8B" w:rsidR="00273A04" w:rsidRDefault="00273A04" w:rsidP="00273A04">
      <w:pPr>
        <w:pStyle w:val="Heading2"/>
      </w:pPr>
      <w:r>
        <w:t>1.0</w:t>
      </w:r>
      <w:r w:rsidR="008450D4">
        <w:t>5</w:t>
      </w:r>
      <w:r>
        <w:tab/>
        <w:t>WARRANTY</w:t>
      </w:r>
    </w:p>
    <w:p w14:paraId="3F874941" w14:textId="77777777" w:rsidR="002C1FC7" w:rsidRPr="008F0F9D" w:rsidRDefault="002C1FC7" w:rsidP="008F0F9D">
      <w:pPr>
        <w:pStyle w:val="List"/>
        <w:numPr>
          <w:ilvl w:val="0"/>
          <w:numId w:val="26"/>
        </w:numPr>
      </w:pPr>
      <w:r w:rsidRPr="008F0F9D">
        <w:t>One-year limited warranty from invoice date for defects in workmanship or material.</w:t>
      </w:r>
    </w:p>
    <w:p w14:paraId="44122A64" w14:textId="77777777" w:rsidR="002C1FC7" w:rsidRPr="008F0F9D" w:rsidRDefault="002C1FC7" w:rsidP="008F0F9D">
      <w:pPr>
        <w:pStyle w:val="List"/>
      </w:pPr>
      <w:r w:rsidRPr="008F0F9D">
        <w:t>Warranty excludes normal wear and tear, misuse, improper installation, and external damage.</w:t>
      </w:r>
    </w:p>
    <w:p w14:paraId="242F57E0" w14:textId="2DBA7C9D" w:rsidR="00286DE3" w:rsidRPr="008F0F9D" w:rsidRDefault="002C1FC7" w:rsidP="008F0F9D">
      <w:pPr>
        <w:pStyle w:val="List"/>
      </w:pPr>
      <w:r w:rsidRPr="008F0F9D">
        <w:t>Extended warranties are available for designated products.</w:t>
      </w:r>
    </w:p>
    <w:p w14:paraId="767CFE80" w14:textId="0F327BC8" w:rsidR="006D1A04" w:rsidRPr="00E03266" w:rsidRDefault="006D1A04" w:rsidP="00E02746">
      <w:pPr>
        <w:pStyle w:val="Heading1"/>
        <w:tabs>
          <w:tab w:val="left" w:pos="5916"/>
        </w:tabs>
      </w:pPr>
      <w:r w:rsidRPr="00E03266">
        <w:t>PART 2</w:t>
      </w:r>
      <w:r w:rsidR="009155AE" w:rsidRPr="00E03266">
        <w:tab/>
      </w:r>
      <w:r w:rsidRPr="00E03266">
        <w:t>PRODUCTS</w:t>
      </w:r>
    </w:p>
    <w:p w14:paraId="0C7304DE" w14:textId="3D8B5004" w:rsidR="006D1A04" w:rsidRPr="00E03266" w:rsidRDefault="006D1A04" w:rsidP="00E02746">
      <w:pPr>
        <w:pStyle w:val="Heading2"/>
      </w:pPr>
      <w:r w:rsidRPr="00E03266">
        <w:t>2.01</w:t>
      </w:r>
      <w:r w:rsidRPr="00E03266">
        <w:tab/>
      </w:r>
      <w:r w:rsidR="008450D4">
        <w:t>QUILTED FIBERGLASS ABSORBERS</w:t>
      </w:r>
      <w:r w:rsidR="0066630D">
        <w:t xml:space="preserve"> / NOISE BARRIER COMPOSITES</w:t>
      </w:r>
      <w:r w:rsidR="008450D4">
        <w:t>, GENERAL</w:t>
      </w:r>
    </w:p>
    <w:p w14:paraId="338E7471" w14:textId="4E1D2320" w:rsidR="00AA217B" w:rsidRPr="00E03266" w:rsidRDefault="00B006BF" w:rsidP="00B006BF">
      <w:pPr>
        <w:pStyle w:val="List"/>
        <w:numPr>
          <w:ilvl w:val="0"/>
          <w:numId w:val="20"/>
        </w:numPr>
      </w:pPr>
      <w:r w:rsidRPr="00B006BF">
        <w:t>Sound Absorbers/Noise barrier Composites shall consist of a layer of a nominal 2</w:t>
      </w:r>
      <w:r>
        <w:t>"</w:t>
      </w:r>
      <w:r w:rsidRPr="00B006BF">
        <w:t xml:space="preserve"> thick quilted fiberglass and a 1 </w:t>
      </w:r>
      <w:proofErr w:type="spellStart"/>
      <w:r>
        <w:t>lb</w:t>
      </w:r>
      <w:proofErr w:type="spellEnd"/>
      <w:r>
        <w:t>/ft</w:t>
      </w:r>
      <w:r w:rsidRPr="00B006BF">
        <w:rPr>
          <w:vertAlign w:val="superscript"/>
        </w:rPr>
        <w:t>2</w:t>
      </w:r>
      <w:r w:rsidRPr="00B006BF">
        <w:t xml:space="preserve"> reinforced mass loaded vinyl noise barrier. Both layers shall be bonded together</w:t>
      </w:r>
      <w:r w:rsidR="00AA217B" w:rsidRPr="00E03266">
        <w:t>.</w:t>
      </w:r>
    </w:p>
    <w:p w14:paraId="010844F1" w14:textId="77777777" w:rsidR="00BA2E9A" w:rsidRPr="00BA2E9A" w:rsidRDefault="00BA2E9A" w:rsidP="00BA2E9A">
      <w:pPr>
        <w:pStyle w:val="List2"/>
        <w:numPr>
          <w:ilvl w:val="0"/>
          <w:numId w:val="44"/>
        </w:numPr>
        <w:ind w:left="1440"/>
      </w:pPr>
      <w:r w:rsidRPr="00BA2E9A">
        <w:t>Products</w:t>
      </w:r>
    </w:p>
    <w:p w14:paraId="61336732" w14:textId="03F0D094" w:rsidR="00BA2E9A" w:rsidRPr="00BA2E9A" w:rsidRDefault="00BA2E9A" w:rsidP="00BA2E9A">
      <w:pPr>
        <w:pStyle w:val="List3"/>
      </w:pPr>
      <w:r w:rsidRPr="00BA2E9A">
        <w:t>Model # ABBC-13 (</w:t>
      </w:r>
      <w:r w:rsidR="00B006BF">
        <w:t>2</w:t>
      </w:r>
      <w:r>
        <w:t>"</w:t>
      </w:r>
      <w:r w:rsidRPr="00BA2E9A">
        <w:t xml:space="preserve"> Thick)</w:t>
      </w:r>
      <w:r w:rsidRPr="00BA2E9A">
        <w:br/>
        <w:t>Acoustical Solutions</w:t>
      </w:r>
      <w:r w:rsidRPr="00BA2E9A">
        <w:br/>
      </w:r>
      <w:r>
        <w:t>3017</w:t>
      </w:r>
      <w:r w:rsidRPr="00BA2E9A">
        <w:t xml:space="preserve"> </w:t>
      </w:r>
      <w:r>
        <w:t>Vernon</w:t>
      </w:r>
      <w:r w:rsidRPr="00BA2E9A">
        <w:t xml:space="preserve"> Road</w:t>
      </w:r>
      <w:r w:rsidRPr="00BA2E9A">
        <w:br/>
        <w:t xml:space="preserve">Richmond, VA </w:t>
      </w:r>
      <w:r>
        <w:t>23228</w:t>
      </w:r>
      <w:r w:rsidRPr="00BA2E9A">
        <w:br/>
        <w:t>PH: 800-782-5742</w:t>
      </w:r>
      <w:r w:rsidRPr="00BA2E9A">
        <w:br/>
      </w:r>
      <w:hyperlink r:id="rId12" w:history="1">
        <w:r w:rsidRPr="00BA2E9A">
          <w:rPr>
            <w:rStyle w:val="Hyperlink"/>
            <w:color w:val="004891"/>
          </w:rPr>
          <w:t>AcousticalSolutions.com</w:t>
        </w:r>
      </w:hyperlink>
      <w:r w:rsidRPr="00BA2E9A">
        <w:t xml:space="preserve"> </w:t>
      </w:r>
    </w:p>
    <w:p w14:paraId="04FB040A" w14:textId="77777777" w:rsidR="00783B39" w:rsidRPr="00783B39" w:rsidRDefault="00783B39" w:rsidP="00783B39">
      <w:pPr>
        <w:pStyle w:val="List2"/>
        <w:rPr>
          <w:spacing w:val="-2"/>
        </w:rPr>
      </w:pPr>
      <w:r w:rsidRPr="00783B39">
        <w:rPr>
          <w:spacing w:val="-2"/>
        </w:rPr>
        <w:t>Facing material on quilted fiberglass; vinyl-coated-fiberglass cloth facing (gray, tan, black or off-white).</w:t>
      </w:r>
    </w:p>
    <w:p w14:paraId="2CD6A7A2" w14:textId="6EEB5342" w:rsidR="00783B39" w:rsidRPr="00783B39" w:rsidRDefault="00783B39" w:rsidP="00783B39">
      <w:pPr>
        <w:pStyle w:val="List2"/>
        <w:rPr>
          <w:spacing w:val="-2"/>
        </w:rPr>
      </w:pPr>
      <w:r w:rsidRPr="00783B39">
        <w:rPr>
          <w:spacing w:val="-2"/>
        </w:rPr>
        <w:t>Composite thickness: nominal 2</w:t>
      </w:r>
      <w:r>
        <w:rPr>
          <w:spacing w:val="-2"/>
        </w:rPr>
        <w:t>"</w:t>
      </w:r>
      <w:r w:rsidRPr="00783B39">
        <w:rPr>
          <w:spacing w:val="-2"/>
        </w:rPr>
        <w:t xml:space="preserve"> thick</w:t>
      </w:r>
    </w:p>
    <w:p w14:paraId="41E9CDF0" w14:textId="19D9DE84" w:rsidR="00783B39" w:rsidRPr="00783B39" w:rsidRDefault="00783B39" w:rsidP="00783B39">
      <w:pPr>
        <w:pStyle w:val="List2"/>
        <w:rPr>
          <w:spacing w:val="-2"/>
        </w:rPr>
      </w:pPr>
      <w:r w:rsidRPr="00783B39">
        <w:rPr>
          <w:spacing w:val="-2"/>
        </w:rPr>
        <w:t xml:space="preserve">Total weight: Approx.1.4 </w:t>
      </w:r>
      <w:proofErr w:type="spellStart"/>
      <w:r>
        <w:rPr>
          <w:spacing w:val="-2"/>
        </w:rPr>
        <w:t>lb</w:t>
      </w:r>
      <w:proofErr w:type="spellEnd"/>
      <w:r>
        <w:rPr>
          <w:spacing w:val="-2"/>
        </w:rPr>
        <w:t>/ft</w:t>
      </w:r>
      <w:r w:rsidRPr="00783B39">
        <w:rPr>
          <w:spacing w:val="-2"/>
          <w:vertAlign w:val="superscript"/>
        </w:rPr>
        <w:t>2</w:t>
      </w:r>
      <w:r w:rsidRPr="00783B39">
        <w:rPr>
          <w:spacing w:val="-2"/>
        </w:rPr>
        <w:t>.</w:t>
      </w:r>
    </w:p>
    <w:p w14:paraId="418E5318" w14:textId="77777777" w:rsidR="00783B39" w:rsidRPr="00783B39" w:rsidRDefault="00783B39" w:rsidP="00783B39">
      <w:pPr>
        <w:pStyle w:val="List2"/>
        <w:rPr>
          <w:spacing w:val="-2"/>
        </w:rPr>
      </w:pPr>
      <w:r w:rsidRPr="00783B39">
        <w:rPr>
          <w:spacing w:val="-2"/>
        </w:rPr>
        <w:t>Standard Width: 54 inches</w:t>
      </w:r>
    </w:p>
    <w:p w14:paraId="28E51EBC" w14:textId="436E7D94" w:rsidR="00CF291F" w:rsidRPr="00783B39" w:rsidRDefault="00783B39" w:rsidP="00783B39">
      <w:pPr>
        <w:pStyle w:val="List2"/>
        <w:rPr>
          <w:spacing w:val="-2"/>
        </w:rPr>
      </w:pPr>
      <w:r w:rsidRPr="00783B39">
        <w:rPr>
          <w:spacing w:val="-2"/>
        </w:rPr>
        <w:t>Length: As indicated, up to 25 feet long</w:t>
      </w:r>
    </w:p>
    <w:p w14:paraId="229B6B2D" w14:textId="36522394" w:rsidR="00194862" w:rsidRPr="00E03266" w:rsidRDefault="00194862" w:rsidP="00194862">
      <w:pPr>
        <w:pStyle w:val="Heading2"/>
      </w:pPr>
      <w:r w:rsidRPr="00E03266">
        <w:t>2.0</w:t>
      </w:r>
      <w:r w:rsidR="00327159">
        <w:t>2</w:t>
      </w:r>
      <w:r w:rsidRPr="00E03266">
        <w:tab/>
      </w:r>
      <w:r>
        <w:t>CONSTRUCTION</w:t>
      </w:r>
    </w:p>
    <w:p w14:paraId="4D21BEA4" w14:textId="154EA3EA" w:rsidR="00194862" w:rsidRDefault="008B4A8A" w:rsidP="00194862">
      <w:pPr>
        <w:pStyle w:val="List"/>
        <w:numPr>
          <w:ilvl w:val="0"/>
          <w:numId w:val="45"/>
        </w:numPr>
      </w:pPr>
      <w:r w:rsidRPr="008B4A8A">
        <w:t>The Quilted Fiberglass Absorbers / Noise barriers composite shall be supplied in 54” wide panels or rolls with lengths indicated.  Manufacturer’s standard panel construction shall have all edges bound with #4 spur grommets across the top, and mating hook and loop seals sewn along the vertical edges</w:t>
      </w:r>
      <w:r w:rsidR="00327159">
        <w:t>.</w:t>
      </w:r>
    </w:p>
    <w:p w14:paraId="4C542F7E" w14:textId="192206A6" w:rsidR="009B4B22" w:rsidRDefault="009B4B22" w:rsidP="009B4B22">
      <w:pPr>
        <w:pStyle w:val="List2"/>
        <w:numPr>
          <w:ilvl w:val="0"/>
          <w:numId w:val="54"/>
        </w:numPr>
        <w:ind w:left="1440"/>
      </w:pPr>
      <w:r w:rsidRPr="009B4B22">
        <w:t>Note: 2</w:t>
      </w:r>
      <w:r>
        <w:t>"</w:t>
      </w:r>
      <w:r w:rsidRPr="009B4B22">
        <w:t xml:space="preserve"> </w:t>
      </w:r>
      <w:proofErr w:type="spellStart"/>
      <w:r w:rsidRPr="009B4B22">
        <w:t>velcro</w:t>
      </w:r>
      <w:proofErr w:type="spellEnd"/>
      <w:r w:rsidRPr="009B4B22">
        <w:t xml:space="preserve"> sealed overlap between adjacent panels. The net result when multiple panels are used is that each panel covers 52</w:t>
      </w:r>
      <w:r>
        <w:t>"</w:t>
      </w:r>
      <w:r w:rsidRPr="009B4B22">
        <w:t xml:space="preserve"> in width</w:t>
      </w:r>
      <w:r>
        <w:t>.</w:t>
      </w:r>
    </w:p>
    <w:p w14:paraId="049BBEB2" w14:textId="073E9617" w:rsidR="00327159" w:rsidRPr="00E03266" w:rsidRDefault="00327159" w:rsidP="00327159">
      <w:pPr>
        <w:pStyle w:val="Heading2"/>
      </w:pPr>
      <w:r w:rsidRPr="00E03266">
        <w:lastRenderedPageBreak/>
        <w:t>2.0</w:t>
      </w:r>
      <w:r>
        <w:t>3</w:t>
      </w:r>
      <w:r w:rsidRPr="00E03266">
        <w:tab/>
      </w:r>
      <w:r>
        <w:t>MOUNTING</w:t>
      </w:r>
    </w:p>
    <w:p w14:paraId="4B0F8F14" w14:textId="1DC36B70" w:rsidR="00C24B40" w:rsidRPr="00C24B40" w:rsidRDefault="00C24B40" w:rsidP="00C24B40">
      <w:pPr>
        <w:pStyle w:val="List"/>
        <w:numPr>
          <w:ilvl w:val="0"/>
          <w:numId w:val="56"/>
        </w:numPr>
      </w:pPr>
      <w:r w:rsidRPr="00C24B40">
        <w:t>Manufacturer</w:t>
      </w:r>
      <w:r>
        <w:t>’</w:t>
      </w:r>
      <w:r w:rsidRPr="00C24B40">
        <w:t>s standard accessories for securely mounting the quilted fiberglass absorber panels, of type and size indicated and complying with the following requirements:</w:t>
      </w:r>
    </w:p>
    <w:p w14:paraId="2EF0DBC4" w14:textId="77777777" w:rsidR="00C24B40" w:rsidRPr="00C24B40" w:rsidRDefault="00C24B40" w:rsidP="00C24B40">
      <w:pPr>
        <w:pStyle w:val="List2"/>
        <w:numPr>
          <w:ilvl w:val="0"/>
          <w:numId w:val="48"/>
        </w:numPr>
        <w:ind w:left="1440"/>
      </w:pPr>
      <w:r w:rsidRPr="00C24B40">
        <w:t>Grommets shall be installed to facilitate mounting on either the short or long edge of the panel, as indicated on the drawing.</w:t>
      </w:r>
    </w:p>
    <w:p w14:paraId="6AF64401" w14:textId="6CFD667A" w:rsidR="00327159" w:rsidRDefault="00C24B40" w:rsidP="00C24B40">
      <w:pPr>
        <w:pStyle w:val="List2"/>
        <w:numPr>
          <w:ilvl w:val="0"/>
          <w:numId w:val="48"/>
        </w:numPr>
        <w:ind w:left="1440"/>
      </w:pPr>
      <w:r w:rsidRPr="00C24B40">
        <w:t>Mechanical fasteners by others</w:t>
      </w:r>
      <w:r>
        <w:t>.</w:t>
      </w:r>
    </w:p>
    <w:p w14:paraId="159A50E7" w14:textId="7B6F7629" w:rsidR="006027B5" w:rsidRPr="00E03266" w:rsidRDefault="006027B5" w:rsidP="006027B5">
      <w:pPr>
        <w:pStyle w:val="Heading2"/>
      </w:pPr>
      <w:r w:rsidRPr="00E03266">
        <w:t>2.0</w:t>
      </w:r>
      <w:r>
        <w:t>4</w:t>
      </w:r>
      <w:r w:rsidRPr="00E03266">
        <w:tab/>
      </w:r>
      <w:r>
        <w:t>ACOUSTICAL PERFORMANCE</w:t>
      </w:r>
    </w:p>
    <w:p w14:paraId="149C420D" w14:textId="4D1E05C0" w:rsidR="005E267B" w:rsidRPr="005E267B" w:rsidRDefault="005E267B" w:rsidP="005E267B">
      <w:pPr>
        <w:ind w:left="720"/>
        <w:rPr>
          <w:rFonts w:ascii="Arial" w:hAnsi="Arial" w:cs="Arial"/>
          <w:sz w:val="24"/>
          <w:szCs w:val="24"/>
        </w:rPr>
      </w:pPr>
      <w:r w:rsidRPr="005E267B">
        <w:rPr>
          <w:rFonts w:ascii="Arial" w:hAnsi="Arial" w:cs="Arial"/>
          <w:sz w:val="24"/>
          <w:szCs w:val="24"/>
        </w:rPr>
        <w:t>Sound absorption: Per ASTM C423</w:t>
      </w:r>
    </w:p>
    <w:p w14:paraId="499EA9A4" w14:textId="77777777" w:rsidR="005E267B" w:rsidRPr="005E267B" w:rsidRDefault="005E267B" w:rsidP="005E267B">
      <w:pPr>
        <w:ind w:left="720"/>
        <w:rPr>
          <w:rFonts w:ascii="Arial" w:hAnsi="Arial" w:cs="Arial"/>
          <w:sz w:val="24"/>
          <w:szCs w:val="24"/>
        </w:rPr>
      </w:pPr>
      <w:r w:rsidRPr="005E267B">
        <w:rPr>
          <w:rFonts w:ascii="Arial" w:hAnsi="Arial" w:cs="Arial"/>
          <w:sz w:val="24"/>
          <w:szCs w:val="24"/>
        </w:rPr>
        <w:t>Octave Band Center Frequency (Hz)</w:t>
      </w:r>
    </w:p>
    <w:p w14:paraId="66DEC5E7" w14:textId="77777777" w:rsidR="005E267B" w:rsidRPr="005E267B" w:rsidRDefault="005E267B" w:rsidP="005E267B">
      <w:pPr>
        <w:ind w:left="720"/>
        <w:rPr>
          <w:rFonts w:ascii="Arial" w:hAnsi="Arial" w:cs="Arial"/>
          <w:sz w:val="24"/>
          <w:szCs w:val="24"/>
        </w:rPr>
      </w:pPr>
      <w:r w:rsidRPr="005E267B">
        <w:rPr>
          <w:rFonts w:ascii="Arial" w:hAnsi="Arial" w:cs="Arial"/>
          <w:sz w:val="24"/>
          <w:szCs w:val="24"/>
        </w:rPr>
        <w:t>125</w:t>
      </w:r>
      <w:r w:rsidRPr="005E267B">
        <w:rPr>
          <w:rFonts w:ascii="Arial" w:hAnsi="Arial" w:cs="Arial"/>
          <w:sz w:val="24"/>
          <w:szCs w:val="24"/>
        </w:rPr>
        <w:tab/>
        <w:t>250</w:t>
      </w:r>
      <w:r w:rsidRPr="005E267B">
        <w:rPr>
          <w:rFonts w:ascii="Arial" w:hAnsi="Arial" w:cs="Arial"/>
          <w:sz w:val="24"/>
          <w:szCs w:val="24"/>
        </w:rPr>
        <w:tab/>
        <w:t>500</w:t>
      </w:r>
      <w:r w:rsidRPr="005E267B">
        <w:rPr>
          <w:rFonts w:ascii="Arial" w:hAnsi="Arial" w:cs="Arial"/>
          <w:sz w:val="24"/>
          <w:szCs w:val="24"/>
        </w:rPr>
        <w:tab/>
        <w:t>1000</w:t>
      </w:r>
      <w:r w:rsidRPr="005E267B">
        <w:rPr>
          <w:rFonts w:ascii="Arial" w:hAnsi="Arial" w:cs="Arial"/>
          <w:sz w:val="24"/>
          <w:szCs w:val="24"/>
        </w:rPr>
        <w:tab/>
        <w:t>2000</w:t>
      </w:r>
      <w:r w:rsidRPr="005E267B">
        <w:rPr>
          <w:rFonts w:ascii="Arial" w:hAnsi="Arial" w:cs="Arial"/>
          <w:sz w:val="24"/>
          <w:szCs w:val="24"/>
        </w:rPr>
        <w:tab/>
        <w:t>4000</w:t>
      </w:r>
      <w:r w:rsidRPr="005E267B">
        <w:rPr>
          <w:rFonts w:ascii="Arial" w:hAnsi="Arial" w:cs="Arial"/>
          <w:sz w:val="24"/>
          <w:szCs w:val="24"/>
        </w:rPr>
        <w:tab/>
        <w:t>NRC</w:t>
      </w:r>
    </w:p>
    <w:p w14:paraId="6F627359" w14:textId="0CF1D2DA" w:rsidR="005E267B" w:rsidRPr="005E267B" w:rsidRDefault="005E267B" w:rsidP="005E267B">
      <w:pPr>
        <w:ind w:left="720"/>
        <w:rPr>
          <w:rFonts w:ascii="Arial" w:hAnsi="Arial" w:cs="Arial"/>
          <w:sz w:val="24"/>
          <w:szCs w:val="24"/>
        </w:rPr>
      </w:pPr>
      <w:r w:rsidRPr="005E267B">
        <w:rPr>
          <w:rFonts w:ascii="Arial" w:hAnsi="Arial" w:cs="Arial"/>
          <w:sz w:val="24"/>
          <w:szCs w:val="24"/>
        </w:rPr>
        <w:t>.</w:t>
      </w:r>
      <w:r w:rsidR="00C24B40">
        <w:rPr>
          <w:rFonts w:ascii="Arial" w:hAnsi="Arial" w:cs="Arial"/>
          <w:sz w:val="24"/>
          <w:szCs w:val="24"/>
        </w:rPr>
        <w:t>07</w:t>
      </w:r>
      <w:r w:rsidRPr="005E267B">
        <w:rPr>
          <w:rFonts w:ascii="Arial" w:hAnsi="Arial" w:cs="Arial"/>
          <w:sz w:val="24"/>
          <w:szCs w:val="24"/>
        </w:rPr>
        <w:tab/>
        <w:t>.</w:t>
      </w:r>
      <w:r w:rsidR="00C24B40">
        <w:rPr>
          <w:rFonts w:ascii="Arial" w:hAnsi="Arial" w:cs="Arial"/>
          <w:sz w:val="24"/>
          <w:szCs w:val="24"/>
        </w:rPr>
        <w:t>2</w:t>
      </w:r>
      <w:r w:rsidRPr="005E267B">
        <w:rPr>
          <w:rFonts w:ascii="Arial" w:hAnsi="Arial" w:cs="Arial"/>
          <w:sz w:val="24"/>
          <w:szCs w:val="24"/>
        </w:rPr>
        <w:t>7</w:t>
      </w:r>
      <w:r w:rsidRPr="005E267B">
        <w:rPr>
          <w:rFonts w:ascii="Arial" w:hAnsi="Arial" w:cs="Arial"/>
          <w:sz w:val="24"/>
          <w:szCs w:val="24"/>
        </w:rPr>
        <w:tab/>
        <w:t>.</w:t>
      </w:r>
      <w:r w:rsidR="00C24B40">
        <w:rPr>
          <w:rFonts w:ascii="Arial" w:hAnsi="Arial" w:cs="Arial"/>
          <w:sz w:val="24"/>
          <w:szCs w:val="24"/>
        </w:rPr>
        <w:t>96</w:t>
      </w:r>
      <w:r w:rsidRPr="005E267B">
        <w:rPr>
          <w:rFonts w:ascii="Arial" w:hAnsi="Arial" w:cs="Arial"/>
          <w:sz w:val="24"/>
          <w:szCs w:val="24"/>
        </w:rPr>
        <w:tab/>
      </w:r>
      <w:r w:rsidR="00C24B40">
        <w:rPr>
          <w:rFonts w:ascii="Arial" w:hAnsi="Arial" w:cs="Arial"/>
          <w:sz w:val="24"/>
          <w:szCs w:val="24"/>
        </w:rPr>
        <w:t>1</w:t>
      </w:r>
      <w:r w:rsidRPr="005E267B">
        <w:rPr>
          <w:rFonts w:ascii="Arial" w:hAnsi="Arial" w:cs="Arial"/>
          <w:sz w:val="24"/>
          <w:szCs w:val="24"/>
        </w:rPr>
        <w:t>.</w:t>
      </w:r>
      <w:r w:rsidR="00C24B40">
        <w:rPr>
          <w:rFonts w:ascii="Arial" w:hAnsi="Arial" w:cs="Arial"/>
          <w:sz w:val="24"/>
          <w:szCs w:val="24"/>
        </w:rPr>
        <w:t>13</w:t>
      </w:r>
      <w:r w:rsidRPr="005E267B">
        <w:rPr>
          <w:rFonts w:ascii="Arial" w:hAnsi="Arial" w:cs="Arial"/>
          <w:sz w:val="24"/>
          <w:szCs w:val="24"/>
        </w:rPr>
        <w:tab/>
      </w:r>
      <w:r w:rsidR="00C24B40">
        <w:rPr>
          <w:rFonts w:ascii="Arial" w:hAnsi="Arial" w:cs="Arial"/>
          <w:sz w:val="24"/>
          <w:szCs w:val="24"/>
        </w:rPr>
        <w:t>1</w:t>
      </w:r>
      <w:r w:rsidRPr="005E267B">
        <w:rPr>
          <w:rFonts w:ascii="Arial" w:hAnsi="Arial" w:cs="Arial"/>
          <w:sz w:val="24"/>
          <w:szCs w:val="24"/>
        </w:rPr>
        <w:t>.</w:t>
      </w:r>
      <w:r w:rsidR="00C24B40">
        <w:rPr>
          <w:rFonts w:ascii="Arial" w:hAnsi="Arial" w:cs="Arial"/>
          <w:sz w:val="24"/>
          <w:szCs w:val="24"/>
        </w:rPr>
        <w:t>08</w:t>
      </w:r>
      <w:r w:rsidRPr="005E267B">
        <w:rPr>
          <w:rFonts w:ascii="Arial" w:hAnsi="Arial" w:cs="Arial"/>
          <w:sz w:val="24"/>
          <w:szCs w:val="24"/>
        </w:rPr>
        <w:tab/>
        <w:t>.</w:t>
      </w:r>
      <w:r w:rsidR="00C24B40">
        <w:rPr>
          <w:rFonts w:ascii="Arial" w:hAnsi="Arial" w:cs="Arial"/>
          <w:sz w:val="24"/>
          <w:szCs w:val="24"/>
        </w:rPr>
        <w:t>99</w:t>
      </w:r>
      <w:r w:rsidRPr="005E267B">
        <w:rPr>
          <w:rFonts w:ascii="Arial" w:hAnsi="Arial" w:cs="Arial"/>
          <w:sz w:val="24"/>
          <w:szCs w:val="24"/>
        </w:rPr>
        <w:tab/>
        <w:t>.</w:t>
      </w:r>
      <w:r w:rsidR="00C24B40">
        <w:rPr>
          <w:rFonts w:ascii="Arial" w:hAnsi="Arial" w:cs="Arial"/>
          <w:sz w:val="24"/>
          <w:szCs w:val="24"/>
        </w:rPr>
        <w:t>85</w:t>
      </w:r>
      <w:r>
        <w:rPr>
          <w:rFonts w:ascii="Arial" w:hAnsi="Arial" w:cs="Arial"/>
          <w:sz w:val="24"/>
          <w:szCs w:val="24"/>
        </w:rPr>
        <w:br/>
      </w:r>
      <w:r>
        <w:rPr>
          <w:rFonts w:ascii="Arial" w:hAnsi="Arial" w:cs="Arial"/>
          <w:sz w:val="24"/>
          <w:szCs w:val="24"/>
        </w:rPr>
        <w:br/>
      </w:r>
      <w:r w:rsidRPr="005E267B">
        <w:rPr>
          <w:rFonts w:ascii="Arial" w:hAnsi="Arial" w:cs="Arial"/>
          <w:sz w:val="24"/>
          <w:szCs w:val="24"/>
        </w:rPr>
        <w:t xml:space="preserve">Sound </w:t>
      </w:r>
      <w:r>
        <w:rPr>
          <w:rFonts w:ascii="Arial" w:hAnsi="Arial" w:cs="Arial"/>
          <w:sz w:val="24"/>
          <w:szCs w:val="24"/>
        </w:rPr>
        <w:t>Transmission Loss</w:t>
      </w:r>
      <w:r w:rsidRPr="005E267B">
        <w:rPr>
          <w:rFonts w:ascii="Arial" w:hAnsi="Arial" w:cs="Arial"/>
          <w:sz w:val="24"/>
          <w:szCs w:val="24"/>
        </w:rPr>
        <w:t xml:space="preserve">: Per ASTM </w:t>
      </w:r>
      <w:r>
        <w:rPr>
          <w:rFonts w:ascii="Arial" w:hAnsi="Arial" w:cs="Arial"/>
          <w:sz w:val="24"/>
          <w:szCs w:val="24"/>
        </w:rPr>
        <w:t>E-90 &amp; E-13</w:t>
      </w:r>
    </w:p>
    <w:p w14:paraId="2EF0149F" w14:textId="77777777" w:rsidR="005E267B" w:rsidRPr="005E267B" w:rsidRDefault="005E267B" w:rsidP="005E267B">
      <w:pPr>
        <w:ind w:left="720"/>
        <w:rPr>
          <w:rFonts w:ascii="Arial" w:hAnsi="Arial" w:cs="Arial"/>
          <w:sz w:val="24"/>
          <w:szCs w:val="24"/>
        </w:rPr>
      </w:pPr>
      <w:r w:rsidRPr="005E267B">
        <w:rPr>
          <w:rFonts w:ascii="Arial" w:hAnsi="Arial" w:cs="Arial"/>
          <w:sz w:val="24"/>
          <w:szCs w:val="24"/>
        </w:rPr>
        <w:t>Octave Band Center Frequency (Hz)</w:t>
      </w:r>
    </w:p>
    <w:p w14:paraId="4B53D1D5" w14:textId="6D49F300" w:rsidR="005E267B" w:rsidRPr="005E267B" w:rsidRDefault="005E267B" w:rsidP="005E267B">
      <w:pPr>
        <w:ind w:left="720"/>
        <w:rPr>
          <w:rFonts w:ascii="Arial" w:hAnsi="Arial" w:cs="Arial"/>
          <w:sz w:val="24"/>
          <w:szCs w:val="24"/>
        </w:rPr>
      </w:pPr>
      <w:r w:rsidRPr="005E267B">
        <w:rPr>
          <w:rFonts w:ascii="Arial" w:hAnsi="Arial" w:cs="Arial"/>
          <w:sz w:val="24"/>
          <w:szCs w:val="24"/>
        </w:rPr>
        <w:t>125</w:t>
      </w:r>
      <w:r w:rsidRPr="005E267B">
        <w:rPr>
          <w:rFonts w:ascii="Arial" w:hAnsi="Arial" w:cs="Arial"/>
          <w:sz w:val="24"/>
          <w:szCs w:val="24"/>
        </w:rPr>
        <w:tab/>
        <w:t>250</w:t>
      </w:r>
      <w:r w:rsidRPr="005E267B">
        <w:rPr>
          <w:rFonts w:ascii="Arial" w:hAnsi="Arial" w:cs="Arial"/>
          <w:sz w:val="24"/>
          <w:szCs w:val="24"/>
        </w:rPr>
        <w:tab/>
        <w:t>500</w:t>
      </w:r>
      <w:r w:rsidRPr="005E267B">
        <w:rPr>
          <w:rFonts w:ascii="Arial" w:hAnsi="Arial" w:cs="Arial"/>
          <w:sz w:val="24"/>
          <w:szCs w:val="24"/>
        </w:rPr>
        <w:tab/>
        <w:t>1000</w:t>
      </w:r>
      <w:r w:rsidRPr="005E267B">
        <w:rPr>
          <w:rFonts w:ascii="Arial" w:hAnsi="Arial" w:cs="Arial"/>
          <w:sz w:val="24"/>
          <w:szCs w:val="24"/>
        </w:rPr>
        <w:tab/>
        <w:t>2000</w:t>
      </w:r>
      <w:r w:rsidRPr="005E267B">
        <w:rPr>
          <w:rFonts w:ascii="Arial" w:hAnsi="Arial" w:cs="Arial"/>
          <w:sz w:val="24"/>
          <w:szCs w:val="24"/>
        </w:rPr>
        <w:tab/>
        <w:t>4000</w:t>
      </w:r>
      <w:r w:rsidRPr="005E267B">
        <w:rPr>
          <w:rFonts w:ascii="Arial" w:hAnsi="Arial" w:cs="Arial"/>
          <w:sz w:val="24"/>
          <w:szCs w:val="24"/>
        </w:rPr>
        <w:tab/>
      </w:r>
      <w:r>
        <w:rPr>
          <w:rFonts w:ascii="Arial" w:hAnsi="Arial" w:cs="Arial"/>
          <w:sz w:val="24"/>
          <w:szCs w:val="24"/>
        </w:rPr>
        <w:t>ST</w:t>
      </w:r>
      <w:r w:rsidRPr="005E267B">
        <w:rPr>
          <w:rFonts w:ascii="Arial" w:hAnsi="Arial" w:cs="Arial"/>
          <w:sz w:val="24"/>
          <w:szCs w:val="24"/>
        </w:rPr>
        <w:t>C</w:t>
      </w:r>
    </w:p>
    <w:p w14:paraId="69A5A973" w14:textId="3CE0629B" w:rsidR="005E267B" w:rsidRPr="005E267B" w:rsidRDefault="00C24B40" w:rsidP="005E267B">
      <w:pPr>
        <w:ind w:left="720"/>
        <w:rPr>
          <w:rFonts w:ascii="Arial" w:hAnsi="Arial" w:cs="Arial"/>
          <w:sz w:val="24"/>
          <w:szCs w:val="24"/>
        </w:rPr>
      </w:pPr>
      <w:r>
        <w:rPr>
          <w:rFonts w:ascii="Arial" w:hAnsi="Arial" w:cs="Arial"/>
          <w:sz w:val="24"/>
          <w:szCs w:val="24"/>
        </w:rPr>
        <w:t>13</w:t>
      </w:r>
      <w:r w:rsidR="005E267B" w:rsidRPr="005E267B">
        <w:rPr>
          <w:rFonts w:ascii="Arial" w:hAnsi="Arial" w:cs="Arial"/>
          <w:sz w:val="24"/>
          <w:szCs w:val="24"/>
        </w:rPr>
        <w:tab/>
      </w:r>
      <w:r>
        <w:rPr>
          <w:rFonts w:ascii="Arial" w:hAnsi="Arial" w:cs="Arial"/>
          <w:sz w:val="24"/>
          <w:szCs w:val="24"/>
        </w:rPr>
        <w:t>20</w:t>
      </w:r>
      <w:r w:rsidR="005E267B" w:rsidRPr="005E267B">
        <w:rPr>
          <w:rFonts w:ascii="Arial" w:hAnsi="Arial" w:cs="Arial"/>
          <w:sz w:val="24"/>
          <w:szCs w:val="24"/>
        </w:rPr>
        <w:tab/>
      </w:r>
      <w:r>
        <w:rPr>
          <w:rFonts w:ascii="Arial" w:hAnsi="Arial" w:cs="Arial"/>
          <w:sz w:val="24"/>
          <w:szCs w:val="24"/>
        </w:rPr>
        <w:t>29</w:t>
      </w:r>
      <w:r w:rsidR="005E267B" w:rsidRPr="005E267B">
        <w:rPr>
          <w:rFonts w:ascii="Arial" w:hAnsi="Arial" w:cs="Arial"/>
          <w:sz w:val="24"/>
          <w:szCs w:val="24"/>
        </w:rPr>
        <w:tab/>
      </w:r>
      <w:r>
        <w:rPr>
          <w:rFonts w:ascii="Arial" w:hAnsi="Arial" w:cs="Arial"/>
          <w:sz w:val="24"/>
          <w:szCs w:val="24"/>
        </w:rPr>
        <w:t>40</w:t>
      </w:r>
      <w:r w:rsidR="005E267B" w:rsidRPr="005E267B">
        <w:rPr>
          <w:rFonts w:ascii="Arial" w:hAnsi="Arial" w:cs="Arial"/>
          <w:sz w:val="24"/>
          <w:szCs w:val="24"/>
        </w:rPr>
        <w:tab/>
      </w:r>
      <w:r>
        <w:rPr>
          <w:rFonts w:ascii="Arial" w:hAnsi="Arial" w:cs="Arial"/>
          <w:sz w:val="24"/>
          <w:szCs w:val="24"/>
        </w:rPr>
        <w:t>50</w:t>
      </w:r>
      <w:r w:rsidR="005E267B" w:rsidRPr="005E267B">
        <w:rPr>
          <w:rFonts w:ascii="Arial" w:hAnsi="Arial" w:cs="Arial"/>
          <w:sz w:val="24"/>
          <w:szCs w:val="24"/>
        </w:rPr>
        <w:tab/>
      </w:r>
      <w:r>
        <w:rPr>
          <w:rFonts w:ascii="Arial" w:hAnsi="Arial" w:cs="Arial"/>
          <w:sz w:val="24"/>
          <w:szCs w:val="24"/>
        </w:rPr>
        <w:t>55</w:t>
      </w:r>
      <w:r w:rsidR="005E267B" w:rsidRPr="005E267B">
        <w:rPr>
          <w:rFonts w:ascii="Arial" w:hAnsi="Arial" w:cs="Arial"/>
          <w:sz w:val="24"/>
          <w:szCs w:val="24"/>
        </w:rPr>
        <w:tab/>
      </w:r>
      <w:r>
        <w:rPr>
          <w:rFonts w:ascii="Arial" w:hAnsi="Arial" w:cs="Arial"/>
          <w:sz w:val="24"/>
          <w:szCs w:val="24"/>
        </w:rPr>
        <w:t>32</w:t>
      </w:r>
    </w:p>
    <w:p w14:paraId="0F2DBFB2" w14:textId="228CDC16" w:rsidR="005E267B" w:rsidRPr="00E03266" w:rsidRDefault="005E267B" w:rsidP="005E267B">
      <w:pPr>
        <w:pStyle w:val="Heading2"/>
      </w:pPr>
      <w:r w:rsidRPr="00E03266">
        <w:t>2.0</w:t>
      </w:r>
      <w:r>
        <w:t>5</w:t>
      </w:r>
      <w:r w:rsidRPr="00E03266">
        <w:tab/>
      </w:r>
      <w:r>
        <w:t>FLAMMABILITY RATING</w:t>
      </w:r>
    </w:p>
    <w:p w14:paraId="5236A665" w14:textId="727C44DD" w:rsidR="006027B5" w:rsidRPr="005E267B" w:rsidRDefault="008831DD" w:rsidP="008831DD">
      <w:pPr>
        <w:pStyle w:val="List"/>
        <w:numPr>
          <w:ilvl w:val="0"/>
          <w:numId w:val="49"/>
        </w:numPr>
      </w:pPr>
      <w:r w:rsidRPr="008831DD">
        <w:t>Material shall have a Class A flammability rating per ASTM E-84</w:t>
      </w:r>
      <w:r>
        <w:t>.</w:t>
      </w:r>
    </w:p>
    <w:p w14:paraId="190D191A" w14:textId="53F8FF98" w:rsidR="006D1A04" w:rsidRPr="00E03266" w:rsidRDefault="006D1A04" w:rsidP="00E02746">
      <w:pPr>
        <w:pStyle w:val="Heading1"/>
      </w:pPr>
      <w:r w:rsidRPr="00E03266">
        <w:t>PART 3</w:t>
      </w:r>
      <w:r w:rsidR="009155AE" w:rsidRPr="00E03266">
        <w:tab/>
      </w:r>
      <w:r w:rsidRPr="00E03266">
        <w:t>EXECUTION</w:t>
      </w:r>
    </w:p>
    <w:p w14:paraId="2688BA36" w14:textId="1D7051D5" w:rsidR="006D1A04" w:rsidRPr="00E03266" w:rsidRDefault="006D1A04" w:rsidP="009155AE">
      <w:pPr>
        <w:pStyle w:val="Heading2"/>
      </w:pPr>
      <w:r w:rsidRPr="00E03266">
        <w:t>3.01</w:t>
      </w:r>
      <w:r w:rsidR="009155AE" w:rsidRPr="00E03266">
        <w:tab/>
      </w:r>
      <w:r w:rsidR="00E6484F">
        <w:t>INSTALLATION</w:t>
      </w:r>
    </w:p>
    <w:p w14:paraId="266E38E3" w14:textId="4A910F4E" w:rsidR="006D1A04" w:rsidRPr="003F70A4" w:rsidRDefault="003F70A4" w:rsidP="00964CFA">
      <w:pPr>
        <w:pStyle w:val="List"/>
        <w:numPr>
          <w:ilvl w:val="0"/>
          <w:numId w:val="50"/>
        </w:numPr>
        <w:rPr>
          <w:spacing w:val="-2"/>
        </w:rPr>
      </w:pPr>
      <w:r w:rsidRPr="003F70A4">
        <w:rPr>
          <w:spacing w:val="-2"/>
        </w:rPr>
        <w:t>Install quilted fiberglass absorber / Noise barrier composite in locations indicated.  Comply with manufacturer’s written instructions for installation of panels or rolled goods</w:t>
      </w:r>
      <w:r w:rsidR="006D1A04" w:rsidRPr="003F70A4">
        <w:rPr>
          <w:spacing w:val="-2"/>
        </w:rPr>
        <w:t>.</w:t>
      </w:r>
    </w:p>
    <w:p w14:paraId="6D892525" w14:textId="43B6162F" w:rsidR="006D1A04" w:rsidRPr="00E03266" w:rsidRDefault="00964CFA" w:rsidP="00E02746">
      <w:pPr>
        <w:pStyle w:val="Heading2"/>
        <w:numPr>
          <w:ilvl w:val="1"/>
          <w:numId w:val="22"/>
        </w:numPr>
      </w:pPr>
      <w:r>
        <w:t>CLEANING</w:t>
      </w:r>
    </w:p>
    <w:p w14:paraId="130FE735" w14:textId="77777777" w:rsidR="005767E3" w:rsidRPr="005767E3" w:rsidRDefault="005767E3" w:rsidP="005767E3">
      <w:pPr>
        <w:pStyle w:val="List"/>
        <w:numPr>
          <w:ilvl w:val="0"/>
          <w:numId w:val="25"/>
        </w:numPr>
      </w:pPr>
      <w:r w:rsidRPr="005767E3">
        <w:t>After completion of installation of panels or rolled goods, remove dust and other foreign material according to manufacturer’s written instructions.</w:t>
      </w:r>
    </w:p>
    <w:p w14:paraId="15C74175" w14:textId="64258C22" w:rsidR="006D1A04" w:rsidRPr="00E03266" w:rsidRDefault="005767E3" w:rsidP="005767E3">
      <w:pPr>
        <w:pStyle w:val="List"/>
        <w:numPr>
          <w:ilvl w:val="0"/>
          <w:numId w:val="25"/>
        </w:numPr>
      </w:pPr>
      <w:r w:rsidRPr="005767E3">
        <w:t>Remove surplus material, rubbish, and debris resulting from Quilted Fiberglass Absorbers / Noise barriers composite installation, on completion of work, and leave areas of installation in a neat and clean condition</w:t>
      </w:r>
      <w:r w:rsidR="006D1A04" w:rsidRPr="00E03266">
        <w:t>.</w:t>
      </w:r>
    </w:p>
    <w:p w14:paraId="1826DEAD" w14:textId="77777777" w:rsidR="006D1A04" w:rsidRPr="00E03266" w:rsidRDefault="006D1A04" w:rsidP="00E02746">
      <w:pPr>
        <w:pStyle w:val="Title"/>
      </w:pPr>
    </w:p>
    <w:p w14:paraId="26395D07" w14:textId="77777777" w:rsidR="006D1A04" w:rsidRPr="00E03266" w:rsidRDefault="006D1A04" w:rsidP="00E02746">
      <w:pPr>
        <w:pStyle w:val="Title"/>
      </w:pPr>
    </w:p>
    <w:p w14:paraId="09ADC197" w14:textId="0A88D24B" w:rsidR="006D1A04" w:rsidRPr="00E03266" w:rsidRDefault="006D1A04" w:rsidP="00273A04">
      <w:pPr>
        <w:pStyle w:val="Title"/>
      </w:pPr>
      <w:r w:rsidRPr="00E03266">
        <w:t>END OF SECTION</w:t>
      </w:r>
    </w:p>
    <w:sectPr w:rsidR="006D1A04" w:rsidRPr="00E03266" w:rsidSect="003D06EC">
      <w:headerReference w:type="even" r:id="rId13"/>
      <w:headerReference w:type="default" r:id="rId14"/>
      <w:footerReference w:type="even" r:id="rId15"/>
      <w:footerReference w:type="default" r:id="rId16"/>
      <w:footnotePr>
        <w:numRestart w:val="eachSect"/>
      </w:footnotePr>
      <w:pgSz w:w="12240" w:h="15840"/>
      <w:pgMar w:top="2160" w:right="900" w:bottom="317" w:left="1080" w:header="720" w:footer="720" w:gutter="0"/>
      <w:pgNumType w:start="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ACBC9" w14:textId="77777777" w:rsidR="00BD5BE6" w:rsidRDefault="00BD5BE6">
      <w:r>
        <w:separator/>
      </w:r>
    </w:p>
  </w:endnote>
  <w:endnote w:type="continuationSeparator" w:id="0">
    <w:p w14:paraId="67595A43" w14:textId="77777777" w:rsidR="00BD5BE6" w:rsidRDefault="00BD5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ontserrat">
    <w:panose1 w:val="00000500000000000000"/>
    <w:charset w:val="4D"/>
    <w:family w:val="auto"/>
    <w:notTrueType/>
    <w:pitch w:val="variable"/>
    <w:sig w:usb0="2000020F" w:usb1="00000003" w:usb2="00000000" w:usb3="00000000" w:csb0="00000197" w:csb1="00000000"/>
  </w:font>
  <w:font w:name="Aptos Display">
    <w:panose1 w:val="020B0004020202020204"/>
    <w:charset w:val="00"/>
    <w:family w:val="swiss"/>
    <w:pitch w:val="variable"/>
    <w:sig w:usb0="20000287" w:usb1="00000003" w:usb2="00000000" w:usb3="00000000" w:csb0="0000019F" w:csb1="00000000"/>
  </w:font>
  <w:font w:name="Gotham Bold">
    <w:altName w:val="Times New Roman"/>
    <w:panose1 w:val="020B0604020202020204"/>
    <w:charset w:val="00"/>
    <w:family w:val="auto"/>
    <w:pitch w:val="variable"/>
    <w:sig w:usb0="A00000FF" w:usb1="4000004A" w:usb2="00000000" w:usb3="00000000" w:csb0="0000000B" w:csb1="00000000"/>
  </w:font>
  <w:font w:name="Calibri">
    <w:panose1 w:val="020F05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21D0"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3DCC"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F69BC" w14:textId="77777777" w:rsidR="00BD5BE6" w:rsidRDefault="00BD5BE6">
      <w:r>
        <w:separator/>
      </w:r>
    </w:p>
  </w:footnote>
  <w:footnote w:type="continuationSeparator" w:id="0">
    <w:p w14:paraId="2240DC0C" w14:textId="77777777" w:rsidR="00BD5BE6" w:rsidRDefault="00BD5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C6FA" w14:textId="3C6B3404" w:rsidR="009815F6" w:rsidRPr="0052760A" w:rsidRDefault="009815F6" w:rsidP="00E02746">
    <w:pPr>
      <w:pStyle w:val="Title"/>
    </w:pPr>
    <w:r>
      <w:rPr>
        <w:noProof/>
      </w:rPr>
      <w:drawing>
        <wp:anchor distT="0" distB="91440" distL="114300" distR="114300" simplePos="0" relativeHeight="251658241" behindDoc="0" locked="0" layoutInCell="1" allowOverlap="1" wp14:anchorId="5E543B5C" wp14:editId="31395161">
          <wp:simplePos x="0" y="0"/>
          <wp:positionH relativeFrom="column">
            <wp:posOffset>1280160</wp:posOffset>
          </wp:positionH>
          <wp:positionV relativeFrom="paragraph">
            <wp:posOffset>0</wp:posOffset>
          </wp:positionV>
          <wp:extent cx="3950208" cy="402336"/>
          <wp:effectExtent l="0" t="0" r="0" b="4445"/>
          <wp:wrapTopAndBottom/>
          <wp:docPr id="1592175061" name="Picture 3" descr="A blue letters on a black background&#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94730" name="Picture 3" descr="A blue letters on a black background&#10;&#10;AI-generated content may be incorr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S</w:t>
    </w:r>
    <w:r w:rsidR="00A4523A">
      <w:t>OUND ABSORBERS/NOISE BARRIER COMPOSITES</w:t>
    </w:r>
  </w:p>
  <w:p w14:paraId="23C0631B" w14:textId="77777777" w:rsidR="008F3704" w:rsidRPr="009815F6" w:rsidRDefault="008F3704" w:rsidP="00981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47AA" w14:textId="04B174F8" w:rsidR="00EF29F4" w:rsidRPr="0052760A" w:rsidRDefault="0052760A" w:rsidP="00E02746">
    <w:pPr>
      <w:pStyle w:val="Title"/>
    </w:pPr>
    <w:r>
      <w:rPr>
        <w:noProof/>
      </w:rPr>
      <w:drawing>
        <wp:anchor distT="0" distB="91440" distL="114300" distR="114300" simplePos="0" relativeHeight="251658240" behindDoc="0" locked="0" layoutInCell="1" allowOverlap="1" wp14:anchorId="3B4FCB4B" wp14:editId="2E2DF19B">
          <wp:simplePos x="0" y="0"/>
          <wp:positionH relativeFrom="column">
            <wp:posOffset>1280160</wp:posOffset>
          </wp:positionH>
          <wp:positionV relativeFrom="paragraph">
            <wp:posOffset>0</wp:posOffset>
          </wp:positionV>
          <wp:extent cx="3950208" cy="402336"/>
          <wp:effectExtent l="0" t="0" r="0" b="4445"/>
          <wp:wrapTopAndBottom/>
          <wp:docPr id="1407987972"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20231" name="Picture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S</w:t>
    </w:r>
    <w:r w:rsidR="00A4523A">
      <w:t>OUND ABSORBERS/NOISE BARRIER COMPOSITES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DB4"/>
    <w:multiLevelType w:val="hybridMultilevel"/>
    <w:tmpl w:val="2F7053B0"/>
    <w:lvl w:ilvl="0" w:tplc="9CCE35A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 w15:restartNumberingAfterBreak="0">
    <w:nsid w:val="002C50A2"/>
    <w:multiLevelType w:val="multilevel"/>
    <w:tmpl w:val="3BB28122"/>
    <w:styleLink w:val="CurrentList4"/>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E55691"/>
    <w:multiLevelType w:val="multilevel"/>
    <w:tmpl w:val="F752A314"/>
    <w:styleLink w:val="CurrentList2"/>
    <w:lvl w:ilvl="0">
      <w:start w:val="1"/>
      <w:numFmt w:val="decimal"/>
      <w:lvlText w:val="%1."/>
      <w:lvlJc w:val="left"/>
      <w:pPr>
        <w:ind w:left="1440" w:hanging="72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BC7FEE"/>
    <w:multiLevelType w:val="singleLevel"/>
    <w:tmpl w:val="51A24022"/>
    <w:lvl w:ilvl="0">
      <w:start w:val="1"/>
      <w:numFmt w:val="upperLetter"/>
      <w:lvlText w:val="%1."/>
      <w:lvlJc w:val="left"/>
      <w:pPr>
        <w:tabs>
          <w:tab w:val="num" w:pos="765"/>
        </w:tabs>
        <w:ind w:left="765" w:hanging="375"/>
      </w:pPr>
      <w:rPr>
        <w:rFonts w:hint="default"/>
      </w:rPr>
    </w:lvl>
  </w:abstractNum>
  <w:abstractNum w:abstractNumId="4" w15:restartNumberingAfterBreak="0">
    <w:nsid w:val="09536A3A"/>
    <w:multiLevelType w:val="hybridMultilevel"/>
    <w:tmpl w:val="1D7C8BF6"/>
    <w:lvl w:ilvl="0" w:tplc="CAEEC8F8">
      <w:start w:val="1"/>
      <w:numFmt w:val="decimal"/>
      <w:pStyle w:val="List2"/>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C5EDE"/>
    <w:multiLevelType w:val="hybridMultilevel"/>
    <w:tmpl w:val="2CCAC7C0"/>
    <w:lvl w:ilvl="0" w:tplc="04090015">
      <w:start w:val="1"/>
      <w:numFmt w:val="upperLetter"/>
      <w:lvlText w:val="%1."/>
      <w:lvlJc w:val="left"/>
      <w:pPr>
        <w:tabs>
          <w:tab w:val="num" w:pos="720"/>
        </w:tabs>
        <w:ind w:left="720" w:hanging="360"/>
      </w:pPr>
      <w:rPr>
        <w:rFonts w:hint="default"/>
      </w:rPr>
    </w:lvl>
    <w:lvl w:ilvl="1" w:tplc="A16E6E4C">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3756A8"/>
    <w:multiLevelType w:val="hybridMultilevel"/>
    <w:tmpl w:val="6DCC84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B18E8"/>
    <w:multiLevelType w:val="hybridMultilevel"/>
    <w:tmpl w:val="1CEE251E"/>
    <w:lvl w:ilvl="0" w:tplc="280CBA9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8" w15:restartNumberingAfterBreak="0">
    <w:nsid w:val="0FCD6EE3"/>
    <w:multiLevelType w:val="multilevel"/>
    <w:tmpl w:val="A1C8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0C5B08"/>
    <w:multiLevelType w:val="hybridMultilevel"/>
    <w:tmpl w:val="85A2424C"/>
    <w:lvl w:ilvl="0" w:tplc="C622B826">
      <w:start w:val="1"/>
      <w:numFmt w:val="lowerLetter"/>
      <w:pStyle w:val="List3"/>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115E4"/>
    <w:multiLevelType w:val="singleLevel"/>
    <w:tmpl w:val="DD78D378"/>
    <w:lvl w:ilvl="0">
      <w:start w:val="1"/>
      <w:numFmt w:val="upperLetter"/>
      <w:lvlText w:val="%1."/>
      <w:lvlJc w:val="left"/>
      <w:pPr>
        <w:tabs>
          <w:tab w:val="num" w:pos="765"/>
        </w:tabs>
        <w:ind w:left="765" w:hanging="375"/>
      </w:pPr>
      <w:rPr>
        <w:rFonts w:hint="default"/>
      </w:rPr>
    </w:lvl>
  </w:abstractNum>
  <w:abstractNum w:abstractNumId="11" w15:restartNumberingAfterBreak="0">
    <w:nsid w:val="26194ABD"/>
    <w:multiLevelType w:val="hybridMultilevel"/>
    <w:tmpl w:val="4380FE9E"/>
    <w:lvl w:ilvl="0" w:tplc="0FAA45A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3877A8"/>
    <w:multiLevelType w:val="singleLevel"/>
    <w:tmpl w:val="8004BF0C"/>
    <w:lvl w:ilvl="0">
      <w:start w:val="4"/>
      <w:numFmt w:val="upperLetter"/>
      <w:lvlText w:val="%1."/>
      <w:lvlJc w:val="left"/>
      <w:pPr>
        <w:tabs>
          <w:tab w:val="num" w:pos="765"/>
        </w:tabs>
        <w:ind w:left="765" w:hanging="375"/>
      </w:pPr>
      <w:rPr>
        <w:rFonts w:hint="default"/>
      </w:rPr>
    </w:lvl>
  </w:abstractNum>
  <w:abstractNum w:abstractNumId="13" w15:restartNumberingAfterBreak="0">
    <w:nsid w:val="27E07A6F"/>
    <w:multiLevelType w:val="hybridMultilevel"/>
    <w:tmpl w:val="C62AD34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210101"/>
    <w:multiLevelType w:val="hybridMultilevel"/>
    <w:tmpl w:val="CB921F4A"/>
    <w:lvl w:ilvl="0" w:tplc="82465510">
      <w:start w:val="1"/>
      <w:numFmt w:val="upperLetter"/>
      <w:lvlText w:val="%1."/>
      <w:lvlJc w:val="left"/>
      <w:pPr>
        <w:ind w:left="825" w:hanging="375"/>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38606D24"/>
    <w:multiLevelType w:val="singleLevel"/>
    <w:tmpl w:val="7B98D284"/>
    <w:lvl w:ilvl="0">
      <w:start w:val="3"/>
      <w:numFmt w:val="upperLetter"/>
      <w:lvlText w:val="%1. "/>
      <w:legacy w:legacy="1" w:legacySpace="0" w:legacyIndent="360"/>
      <w:lvlJc w:val="left"/>
      <w:pPr>
        <w:ind w:left="750" w:hanging="360"/>
      </w:pPr>
      <w:rPr>
        <w:rFonts w:ascii="Times New Roman" w:hAnsi="Times New Roman" w:hint="default"/>
        <w:b w:val="0"/>
        <w:i w:val="0"/>
        <w:sz w:val="24"/>
        <w:u w:val="none"/>
      </w:rPr>
    </w:lvl>
  </w:abstractNum>
  <w:abstractNum w:abstractNumId="16" w15:restartNumberingAfterBreak="0">
    <w:nsid w:val="38F26338"/>
    <w:multiLevelType w:val="hybridMultilevel"/>
    <w:tmpl w:val="A42A7EDC"/>
    <w:lvl w:ilvl="0" w:tplc="04090015">
      <w:start w:val="1"/>
      <w:numFmt w:val="upperLetter"/>
      <w:lvlText w:val="%1."/>
      <w:lvlJc w:val="left"/>
      <w:pPr>
        <w:tabs>
          <w:tab w:val="num" w:pos="720"/>
        </w:tabs>
        <w:ind w:left="720" w:hanging="360"/>
      </w:pPr>
      <w:rPr>
        <w:rFonts w:hint="default"/>
      </w:rPr>
    </w:lvl>
    <w:lvl w:ilvl="1" w:tplc="22962F0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92C6621"/>
    <w:multiLevelType w:val="multilevel"/>
    <w:tmpl w:val="93361E14"/>
    <w:lvl w:ilvl="0">
      <w:start w:val="1"/>
      <w:numFmt w:val="decimal"/>
      <w:lvlText w:val="%1"/>
      <w:lvlJc w:val="left"/>
      <w:pPr>
        <w:tabs>
          <w:tab w:val="num" w:pos="360"/>
        </w:tabs>
        <w:ind w:left="360" w:hanging="360"/>
      </w:pPr>
      <w:rPr>
        <w:rFonts w:hint="default"/>
        <w:b w:val="0"/>
        <w:i w:val="0"/>
        <w:sz w:val="24"/>
      </w:rPr>
    </w:lvl>
    <w:lvl w:ilvl="1">
      <w:start w:val="1"/>
      <w:numFmt w:val="decimal"/>
      <w:lvlText w:val="%1.%2"/>
      <w:lvlJc w:val="left"/>
      <w:pPr>
        <w:tabs>
          <w:tab w:val="num" w:pos="360"/>
        </w:tabs>
        <w:ind w:left="360" w:hanging="360"/>
      </w:pPr>
      <w:rPr>
        <w:rFonts w:ascii="Montserrat" w:hAnsi="Montserrat" w:hint="default"/>
        <w:b w:val="0"/>
        <w:i w:val="0"/>
        <w:sz w:val="22"/>
        <w:szCs w:val="22"/>
      </w:rPr>
    </w:lvl>
    <w:lvl w:ilvl="2">
      <w:start w:val="1"/>
      <w:numFmt w:val="decimal"/>
      <w:lvlText w:val="%1.%2.%3"/>
      <w:lvlJc w:val="left"/>
      <w:pPr>
        <w:tabs>
          <w:tab w:val="num" w:pos="720"/>
        </w:tabs>
        <w:ind w:left="720" w:hanging="720"/>
      </w:pPr>
      <w:rPr>
        <w:rFonts w:hint="default"/>
        <w:b w:val="0"/>
        <w:i w:val="0"/>
        <w:sz w:val="24"/>
      </w:rPr>
    </w:lvl>
    <w:lvl w:ilvl="3">
      <w:start w:val="1"/>
      <w:numFmt w:val="decimal"/>
      <w:lvlText w:val="%1.%2.%3.%4"/>
      <w:lvlJc w:val="left"/>
      <w:pPr>
        <w:tabs>
          <w:tab w:val="num" w:pos="1080"/>
        </w:tabs>
        <w:ind w:left="1080" w:hanging="1080"/>
      </w:pPr>
      <w:rPr>
        <w:rFonts w:hint="default"/>
        <w:b w:val="0"/>
        <w:i w:val="0"/>
        <w:sz w:val="24"/>
      </w:rPr>
    </w:lvl>
    <w:lvl w:ilvl="4">
      <w:start w:val="1"/>
      <w:numFmt w:val="decimal"/>
      <w:lvlText w:val="%1.%2.%3.%4.%5"/>
      <w:lvlJc w:val="left"/>
      <w:pPr>
        <w:tabs>
          <w:tab w:val="num" w:pos="1080"/>
        </w:tabs>
        <w:ind w:left="1080" w:hanging="1080"/>
      </w:pPr>
      <w:rPr>
        <w:rFonts w:hint="default"/>
        <w:b w:val="0"/>
        <w:i w:val="0"/>
        <w:sz w:val="24"/>
      </w:rPr>
    </w:lvl>
    <w:lvl w:ilvl="5">
      <w:start w:val="1"/>
      <w:numFmt w:val="decimal"/>
      <w:lvlText w:val="%1.%2.%3.%4.%5.%6"/>
      <w:lvlJc w:val="left"/>
      <w:pPr>
        <w:tabs>
          <w:tab w:val="num" w:pos="1440"/>
        </w:tabs>
        <w:ind w:left="1440" w:hanging="1440"/>
      </w:pPr>
      <w:rPr>
        <w:rFonts w:hint="default"/>
        <w:b w:val="0"/>
        <w:i w:val="0"/>
        <w:sz w:val="24"/>
      </w:rPr>
    </w:lvl>
    <w:lvl w:ilvl="6">
      <w:start w:val="1"/>
      <w:numFmt w:val="decimal"/>
      <w:lvlText w:val="%1.%2.%3.%4.%5.%6.%7"/>
      <w:lvlJc w:val="left"/>
      <w:pPr>
        <w:tabs>
          <w:tab w:val="num" w:pos="1440"/>
        </w:tabs>
        <w:ind w:left="1440" w:hanging="1440"/>
      </w:pPr>
      <w:rPr>
        <w:rFonts w:hint="default"/>
        <w:b w:val="0"/>
        <w:i w:val="0"/>
        <w:sz w:val="24"/>
      </w:rPr>
    </w:lvl>
    <w:lvl w:ilvl="7">
      <w:start w:val="1"/>
      <w:numFmt w:val="decimal"/>
      <w:lvlText w:val="%1.%2.%3.%4.%5.%6.%7.%8"/>
      <w:lvlJc w:val="left"/>
      <w:pPr>
        <w:tabs>
          <w:tab w:val="num" w:pos="1800"/>
        </w:tabs>
        <w:ind w:left="1800" w:hanging="1800"/>
      </w:pPr>
      <w:rPr>
        <w:rFonts w:hint="default"/>
        <w:b w:val="0"/>
        <w:i w:val="0"/>
        <w:sz w:val="24"/>
      </w:rPr>
    </w:lvl>
    <w:lvl w:ilvl="8">
      <w:start w:val="1"/>
      <w:numFmt w:val="decimal"/>
      <w:lvlText w:val="%1.%2.%3.%4.%5.%6.%7.%8.%9"/>
      <w:lvlJc w:val="left"/>
      <w:pPr>
        <w:tabs>
          <w:tab w:val="num" w:pos="2160"/>
        </w:tabs>
        <w:ind w:left="2160" w:hanging="2160"/>
      </w:pPr>
      <w:rPr>
        <w:rFonts w:hint="default"/>
        <w:b w:val="0"/>
        <w:i w:val="0"/>
        <w:sz w:val="24"/>
      </w:rPr>
    </w:lvl>
  </w:abstractNum>
  <w:abstractNum w:abstractNumId="18" w15:restartNumberingAfterBreak="0">
    <w:nsid w:val="59525E2E"/>
    <w:multiLevelType w:val="singleLevel"/>
    <w:tmpl w:val="AB0A23BA"/>
    <w:lvl w:ilvl="0">
      <w:start w:val="1"/>
      <w:numFmt w:val="upperLetter"/>
      <w:lvlText w:val="%1."/>
      <w:lvlJc w:val="left"/>
      <w:pPr>
        <w:tabs>
          <w:tab w:val="num" w:pos="765"/>
        </w:tabs>
        <w:ind w:left="765" w:hanging="375"/>
      </w:pPr>
      <w:rPr>
        <w:rFonts w:hint="default"/>
      </w:rPr>
    </w:lvl>
  </w:abstractNum>
  <w:abstractNum w:abstractNumId="19" w15:restartNumberingAfterBreak="0">
    <w:nsid w:val="59D511C7"/>
    <w:multiLevelType w:val="hybridMultilevel"/>
    <w:tmpl w:val="EADEDE1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28B29E3"/>
    <w:multiLevelType w:val="multilevel"/>
    <w:tmpl w:val="65AACB64"/>
    <w:lvl w:ilvl="0">
      <w:start w:val="3"/>
      <w:numFmt w:val="decimal"/>
      <w:lvlText w:val="%1"/>
      <w:lvlJc w:val="left"/>
      <w:pPr>
        <w:ind w:left="460" w:hanging="460"/>
      </w:pPr>
      <w:rPr>
        <w:rFonts w:hint="default"/>
      </w:rPr>
    </w:lvl>
    <w:lvl w:ilvl="1">
      <w:start w:val="2"/>
      <w:numFmt w:val="decimalZero"/>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B60EAB"/>
    <w:multiLevelType w:val="hybridMultilevel"/>
    <w:tmpl w:val="ECFE7C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D92131"/>
    <w:multiLevelType w:val="multilevel"/>
    <w:tmpl w:val="BBC05766"/>
    <w:styleLink w:val="CurrentList3"/>
    <w:lvl w:ilvl="0">
      <w:start w:val="1"/>
      <w:numFmt w:val="decimal"/>
      <w:lvlText w:val="%1."/>
      <w:lvlJc w:val="left"/>
      <w:pPr>
        <w:ind w:left="1800" w:hanging="108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6E53552"/>
    <w:multiLevelType w:val="hybridMultilevel"/>
    <w:tmpl w:val="8204527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50C293AE">
      <w:start w:val="13"/>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347F5F"/>
    <w:multiLevelType w:val="hybridMultilevel"/>
    <w:tmpl w:val="CD2EE6EE"/>
    <w:lvl w:ilvl="0" w:tplc="04090015">
      <w:start w:val="1"/>
      <w:numFmt w:val="upperLetter"/>
      <w:lvlText w:val="%1."/>
      <w:lvlJc w:val="left"/>
      <w:pPr>
        <w:tabs>
          <w:tab w:val="num" w:pos="720"/>
        </w:tabs>
        <w:ind w:left="720" w:hanging="360"/>
      </w:pPr>
      <w:rPr>
        <w:rFonts w:hint="default"/>
      </w:rPr>
    </w:lvl>
    <w:lvl w:ilvl="1" w:tplc="8CF4F398">
      <w:start w:val="1"/>
      <w:numFmt w:val="lowerLetter"/>
      <w:lvlText w:val="%2."/>
      <w:lvlJc w:val="left"/>
      <w:pPr>
        <w:tabs>
          <w:tab w:val="num" w:pos="1800"/>
        </w:tabs>
        <w:ind w:left="1800" w:hanging="720"/>
      </w:pPr>
      <w:rPr>
        <w:rFonts w:hint="default"/>
      </w:r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287634C"/>
    <w:multiLevelType w:val="hybridMultilevel"/>
    <w:tmpl w:val="1D127D92"/>
    <w:lvl w:ilvl="0" w:tplc="5860ED2A">
      <w:start w:val="1"/>
      <w:numFmt w:val="lowerRoman"/>
      <w:pStyle w:val="List4"/>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D74FB6"/>
    <w:multiLevelType w:val="hybridMultilevel"/>
    <w:tmpl w:val="856AD920"/>
    <w:lvl w:ilvl="0" w:tplc="4A82D1A6">
      <w:start w:val="1"/>
      <w:numFmt w:val="upperLetter"/>
      <w:pStyle w:val="List"/>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9328C5"/>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76177085">
    <w:abstractNumId w:val="15"/>
  </w:num>
  <w:num w:numId="2" w16cid:durableId="781652078">
    <w:abstractNumId w:val="3"/>
  </w:num>
  <w:num w:numId="3" w16cid:durableId="1993361918">
    <w:abstractNumId w:val="10"/>
  </w:num>
  <w:num w:numId="4" w16cid:durableId="1393188487">
    <w:abstractNumId w:val="12"/>
  </w:num>
  <w:num w:numId="5" w16cid:durableId="992874826">
    <w:abstractNumId w:val="18"/>
  </w:num>
  <w:num w:numId="6" w16cid:durableId="1743916407">
    <w:abstractNumId w:val="14"/>
  </w:num>
  <w:num w:numId="7" w16cid:durableId="985205957">
    <w:abstractNumId w:val="6"/>
  </w:num>
  <w:num w:numId="8" w16cid:durableId="465200742">
    <w:abstractNumId w:val="21"/>
  </w:num>
  <w:num w:numId="9" w16cid:durableId="887496665">
    <w:abstractNumId w:val="0"/>
  </w:num>
  <w:num w:numId="10" w16cid:durableId="131484572">
    <w:abstractNumId w:val="7"/>
  </w:num>
  <w:num w:numId="11" w16cid:durableId="1816869370">
    <w:abstractNumId w:val="26"/>
  </w:num>
  <w:num w:numId="12" w16cid:durableId="496768057">
    <w:abstractNumId w:val="27"/>
  </w:num>
  <w:num w:numId="13" w16cid:durableId="766734485">
    <w:abstractNumId w:val="26"/>
    <w:lvlOverride w:ilvl="0">
      <w:startOverride w:val="1"/>
    </w:lvlOverride>
  </w:num>
  <w:num w:numId="14" w16cid:durableId="1644307194">
    <w:abstractNumId w:val="4"/>
  </w:num>
  <w:num w:numId="15" w16cid:durableId="1096822853">
    <w:abstractNumId w:val="2"/>
  </w:num>
  <w:num w:numId="16" w16cid:durableId="2062249491">
    <w:abstractNumId w:val="22"/>
  </w:num>
  <w:num w:numId="17" w16cid:durableId="353269204">
    <w:abstractNumId w:val="26"/>
    <w:lvlOverride w:ilvl="0">
      <w:startOverride w:val="1"/>
    </w:lvlOverride>
  </w:num>
  <w:num w:numId="18" w16cid:durableId="93748116">
    <w:abstractNumId w:val="26"/>
    <w:lvlOverride w:ilvl="0">
      <w:startOverride w:val="1"/>
    </w:lvlOverride>
  </w:num>
  <w:num w:numId="19" w16cid:durableId="1122697278">
    <w:abstractNumId w:val="26"/>
    <w:lvlOverride w:ilvl="0">
      <w:startOverride w:val="1"/>
    </w:lvlOverride>
  </w:num>
  <w:num w:numId="20" w16cid:durableId="1657416820">
    <w:abstractNumId w:val="26"/>
    <w:lvlOverride w:ilvl="0">
      <w:startOverride w:val="1"/>
    </w:lvlOverride>
  </w:num>
  <w:num w:numId="21" w16cid:durableId="308246389">
    <w:abstractNumId w:val="26"/>
    <w:lvlOverride w:ilvl="0">
      <w:startOverride w:val="1"/>
    </w:lvlOverride>
  </w:num>
  <w:num w:numId="22" w16cid:durableId="900873069">
    <w:abstractNumId w:val="20"/>
  </w:num>
  <w:num w:numId="23" w16cid:durableId="158348169">
    <w:abstractNumId w:val="26"/>
    <w:lvlOverride w:ilvl="0">
      <w:startOverride w:val="1"/>
    </w:lvlOverride>
  </w:num>
  <w:num w:numId="24" w16cid:durableId="1355576085">
    <w:abstractNumId w:val="26"/>
    <w:lvlOverride w:ilvl="0">
      <w:startOverride w:val="1"/>
    </w:lvlOverride>
  </w:num>
  <w:num w:numId="25" w16cid:durableId="1863128860">
    <w:abstractNumId w:val="26"/>
    <w:lvlOverride w:ilvl="0">
      <w:startOverride w:val="1"/>
    </w:lvlOverride>
  </w:num>
  <w:num w:numId="26" w16cid:durableId="1657415125">
    <w:abstractNumId w:val="26"/>
    <w:lvlOverride w:ilvl="0">
      <w:startOverride w:val="1"/>
    </w:lvlOverride>
  </w:num>
  <w:num w:numId="27" w16cid:durableId="1041589842">
    <w:abstractNumId w:val="26"/>
    <w:lvlOverride w:ilvl="0">
      <w:startOverride w:val="1"/>
    </w:lvlOverride>
  </w:num>
  <w:num w:numId="28" w16cid:durableId="415976243">
    <w:abstractNumId w:val="26"/>
    <w:lvlOverride w:ilvl="0">
      <w:startOverride w:val="1"/>
    </w:lvlOverride>
  </w:num>
  <w:num w:numId="29" w16cid:durableId="83766456">
    <w:abstractNumId w:val="4"/>
    <w:lvlOverride w:ilvl="0">
      <w:startOverride w:val="1"/>
    </w:lvlOverride>
  </w:num>
  <w:num w:numId="30" w16cid:durableId="911740189">
    <w:abstractNumId w:val="4"/>
    <w:lvlOverride w:ilvl="0">
      <w:startOverride w:val="1"/>
    </w:lvlOverride>
  </w:num>
  <w:num w:numId="31" w16cid:durableId="1263103647">
    <w:abstractNumId w:val="9"/>
  </w:num>
  <w:num w:numId="32" w16cid:durableId="506821634">
    <w:abstractNumId w:val="1"/>
  </w:num>
  <w:num w:numId="33" w16cid:durableId="2091271542">
    <w:abstractNumId w:val="9"/>
  </w:num>
  <w:num w:numId="34" w16cid:durableId="322322251">
    <w:abstractNumId w:val="25"/>
  </w:num>
  <w:num w:numId="35" w16cid:durableId="340856108">
    <w:abstractNumId w:val="8"/>
  </w:num>
  <w:num w:numId="36" w16cid:durableId="1428774029">
    <w:abstractNumId w:val="11"/>
  </w:num>
  <w:num w:numId="37" w16cid:durableId="222065212">
    <w:abstractNumId w:val="17"/>
  </w:num>
  <w:num w:numId="38" w16cid:durableId="965039060">
    <w:abstractNumId w:val="26"/>
    <w:lvlOverride w:ilvl="0">
      <w:startOverride w:val="1"/>
    </w:lvlOverride>
  </w:num>
  <w:num w:numId="39" w16cid:durableId="1647054990">
    <w:abstractNumId w:val="19"/>
  </w:num>
  <w:num w:numId="40" w16cid:durableId="1183780214">
    <w:abstractNumId w:val="26"/>
    <w:lvlOverride w:ilvl="0">
      <w:startOverride w:val="1"/>
    </w:lvlOverride>
  </w:num>
  <w:num w:numId="41" w16cid:durableId="791902880">
    <w:abstractNumId w:val="4"/>
    <w:lvlOverride w:ilvl="0">
      <w:startOverride w:val="1"/>
    </w:lvlOverride>
  </w:num>
  <w:num w:numId="42" w16cid:durableId="1008826854">
    <w:abstractNumId w:val="24"/>
  </w:num>
  <w:num w:numId="43" w16cid:durableId="1236429034">
    <w:abstractNumId w:val="5"/>
  </w:num>
  <w:num w:numId="44" w16cid:durableId="1562322516">
    <w:abstractNumId w:val="4"/>
    <w:lvlOverride w:ilvl="0">
      <w:startOverride w:val="1"/>
    </w:lvlOverride>
  </w:num>
  <w:num w:numId="45" w16cid:durableId="1647857675">
    <w:abstractNumId w:val="26"/>
    <w:lvlOverride w:ilvl="0">
      <w:startOverride w:val="1"/>
    </w:lvlOverride>
  </w:num>
  <w:num w:numId="46" w16cid:durableId="1585843840">
    <w:abstractNumId w:val="26"/>
    <w:lvlOverride w:ilvl="0">
      <w:startOverride w:val="1"/>
    </w:lvlOverride>
  </w:num>
  <w:num w:numId="47" w16cid:durableId="1452363732">
    <w:abstractNumId w:val="16"/>
  </w:num>
  <w:num w:numId="48" w16cid:durableId="468717542">
    <w:abstractNumId w:val="4"/>
    <w:lvlOverride w:ilvl="0">
      <w:startOverride w:val="1"/>
    </w:lvlOverride>
  </w:num>
  <w:num w:numId="49" w16cid:durableId="724720124">
    <w:abstractNumId w:val="26"/>
    <w:lvlOverride w:ilvl="0">
      <w:startOverride w:val="1"/>
    </w:lvlOverride>
  </w:num>
  <w:num w:numId="50" w16cid:durableId="505558547">
    <w:abstractNumId w:val="26"/>
    <w:lvlOverride w:ilvl="0">
      <w:startOverride w:val="1"/>
    </w:lvlOverride>
  </w:num>
  <w:num w:numId="51" w16cid:durableId="1408575577">
    <w:abstractNumId w:val="13"/>
  </w:num>
  <w:num w:numId="52" w16cid:durableId="292949064">
    <w:abstractNumId w:val="26"/>
    <w:lvlOverride w:ilvl="0">
      <w:startOverride w:val="1"/>
    </w:lvlOverride>
  </w:num>
  <w:num w:numId="53" w16cid:durableId="414938110">
    <w:abstractNumId w:val="26"/>
    <w:lvlOverride w:ilvl="0">
      <w:startOverride w:val="1"/>
    </w:lvlOverride>
  </w:num>
  <w:num w:numId="54" w16cid:durableId="1468256">
    <w:abstractNumId w:val="4"/>
    <w:lvlOverride w:ilvl="0">
      <w:startOverride w:val="1"/>
    </w:lvlOverride>
  </w:num>
  <w:num w:numId="55" w16cid:durableId="1421486445">
    <w:abstractNumId w:val="23"/>
  </w:num>
  <w:num w:numId="56" w16cid:durableId="1656640730">
    <w:abstractNumId w:val="2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04"/>
    <w:rsid w:val="000100CC"/>
    <w:rsid w:val="000602C5"/>
    <w:rsid w:val="00093F06"/>
    <w:rsid w:val="000A03F4"/>
    <w:rsid w:val="000A4EF3"/>
    <w:rsid w:val="000A7256"/>
    <w:rsid w:val="000B201D"/>
    <w:rsid w:val="000B72F1"/>
    <w:rsid w:val="000C622D"/>
    <w:rsid w:val="00130B80"/>
    <w:rsid w:val="00151388"/>
    <w:rsid w:val="00176D54"/>
    <w:rsid w:val="00193FC5"/>
    <w:rsid w:val="00194862"/>
    <w:rsid w:val="00233D56"/>
    <w:rsid w:val="00273A04"/>
    <w:rsid w:val="00286DE3"/>
    <w:rsid w:val="002C1FC7"/>
    <w:rsid w:val="002C5038"/>
    <w:rsid w:val="00301097"/>
    <w:rsid w:val="00307359"/>
    <w:rsid w:val="00327159"/>
    <w:rsid w:val="00333C6F"/>
    <w:rsid w:val="00350337"/>
    <w:rsid w:val="00387333"/>
    <w:rsid w:val="003B628D"/>
    <w:rsid w:val="003D06EC"/>
    <w:rsid w:val="003F70A4"/>
    <w:rsid w:val="00434A82"/>
    <w:rsid w:val="004614CF"/>
    <w:rsid w:val="00480F88"/>
    <w:rsid w:val="004A10EF"/>
    <w:rsid w:val="004D01C9"/>
    <w:rsid w:val="00501F89"/>
    <w:rsid w:val="005036B5"/>
    <w:rsid w:val="005071B6"/>
    <w:rsid w:val="00511849"/>
    <w:rsid w:val="00514E2B"/>
    <w:rsid w:val="0052760A"/>
    <w:rsid w:val="00576407"/>
    <w:rsid w:val="005767E3"/>
    <w:rsid w:val="005C1FDE"/>
    <w:rsid w:val="005E267B"/>
    <w:rsid w:val="006027B5"/>
    <w:rsid w:val="0066630D"/>
    <w:rsid w:val="006C26D1"/>
    <w:rsid w:val="006D1A04"/>
    <w:rsid w:val="006F0CA9"/>
    <w:rsid w:val="007012C5"/>
    <w:rsid w:val="00747F22"/>
    <w:rsid w:val="00783B39"/>
    <w:rsid w:val="007C7C99"/>
    <w:rsid w:val="007D6C96"/>
    <w:rsid w:val="007E0663"/>
    <w:rsid w:val="008025CB"/>
    <w:rsid w:val="00807FD6"/>
    <w:rsid w:val="008450D4"/>
    <w:rsid w:val="008831DD"/>
    <w:rsid w:val="0088390B"/>
    <w:rsid w:val="00887417"/>
    <w:rsid w:val="008B3B46"/>
    <w:rsid w:val="008B4A8A"/>
    <w:rsid w:val="008F0F9D"/>
    <w:rsid w:val="008F1A9F"/>
    <w:rsid w:val="008F3704"/>
    <w:rsid w:val="00904A13"/>
    <w:rsid w:val="009155AE"/>
    <w:rsid w:val="00962DF8"/>
    <w:rsid w:val="00964CFA"/>
    <w:rsid w:val="009815F6"/>
    <w:rsid w:val="00991770"/>
    <w:rsid w:val="009B1690"/>
    <w:rsid w:val="009B32B5"/>
    <w:rsid w:val="009B4B22"/>
    <w:rsid w:val="009D4478"/>
    <w:rsid w:val="009F1009"/>
    <w:rsid w:val="00A11769"/>
    <w:rsid w:val="00A24E17"/>
    <w:rsid w:val="00A337D5"/>
    <w:rsid w:val="00A4401E"/>
    <w:rsid w:val="00A4523A"/>
    <w:rsid w:val="00A61764"/>
    <w:rsid w:val="00AA217B"/>
    <w:rsid w:val="00AD300D"/>
    <w:rsid w:val="00AF6911"/>
    <w:rsid w:val="00B00673"/>
    <w:rsid w:val="00B006BF"/>
    <w:rsid w:val="00B27A5D"/>
    <w:rsid w:val="00B32AD3"/>
    <w:rsid w:val="00B4523C"/>
    <w:rsid w:val="00B527C5"/>
    <w:rsid w:val="00B56143"/>
    <w:rsid w:val="00B7372A"/>
    <w:rsid w:val="00BA2E9A"/>
    <w:rsid w:val="00BD5BE6"/>
    <w:rsid w:val="00C1123B"/>
    <w:rsid w:val="00C241AF"/>
    <w:rsid w:val="00C24B40"/>
    <w:rsid w:val="00C51E2A"/>
    <w:rsid w:val="00C63477"/>
    <w:rsid w:val="00C900B5"/>
    <w:rsid w:val="00CB14F7"/>
    <w:rsid w:val="00CE0903"/>
    <w:rsid w:val="00CF291F"/>
    <w:rsid w:val="00D00FF0"/>
    <w:rsid w:val="00D51C52"/>
    <w:rsid w:val="00D56A3E"/>
    <w:rsid w:val="00D93696"/>
    <w:rsid w:val="00DB3CB3"/>
    <w:rsid w:val="00DB7823"/>
    <w:rsid w:val="00DE0A2A"/>
    <w:rsid w:val="00DF6B1D"/>
    <w:rsid w:val="00E02746"/>
    <w:rsid w:val="00E03266"/>
    <w:rsid w:val="00E211A2"/>
    <w:rsid w:val="00E41A0F"/>
    <w:rsid w:val="00E6484F"/>
    <w:rsid w:val="00E8222D"/>
    <w:rsid w:val="00E9368C"/>
    <w:rsid w:val="00EA200E"/>
    <w:rsid w:val="00EA687C"/>
    <w:rsid w:val="00EC31CB"/>
    <w:rsid w:val="00ED0D2D"/>
    <w:rsid w:val="00EE34FA"/>
    <w:rsid w:val="00EF29F4"/>
    <w:rsid w:val="00F44479"/>
    <w:rsid w:val="00F535BF"/>
    <w:rsid w:val="00F5488A"/>
    <w:rsid w:val="00FA0995"/>
    <w:rsid w:val="00FB4E38"/>
    <w:rsid w:val="00FF3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DE098"/>
  <w15:chartTrackingRefBased/>
  <w15:docId w15:val="{C207A2FD-31FD-C14D-891F-A6DE2B18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746"/>
    <w:pPr>
      <w:keepNext/>
      <w:keepLines/>
      <w:tabs>
        <w:tab w:val="left" w:pos="1080"/>
      </w:tabs>
      <w:spacing w:before="480"/>
      <w:outlineLvl w:val="0"/>
    </w:pPr>
    <w:rPr>
      <w:rFonts w:ascii="Arial" w:eastAsiaTheme="majorEastAsia" w:hAnsi="Arial" w:cstheme="majorBidi"/>
      <w:color w:val="000000" w:themeColor="text1"/>
      <w:sz w:val="24"/>
      <w:szCs w:val="32"/>
    </w:rPr>
  </w:style>
  <w:style w:type="paragraph" w:styleId="Heading2">
    <w:name w:val="heading 2"/>
    <w:basedOn w:val="Normal"/>
    <w:next w:val="Normal"/>
    <w:link w:val="Heading2Char"/>
    <w:uiPriority w:val="9"/>
    <w:unhideWhenUsed/>
    <w:qFormat/>
    <w:rsid w:val="00B56143"/>
    <w:pPr>
      <w:keepNext/>
      <w:keepLines/>
      <w:tabs>
        <w:tab w:val="left" w:pos="720"/>
      </w:tabs>
      <w:spacing w:before="240" w:after="120"/>
      <w:ind w:left="720" w:hanging="720"/>
      <w:outlineLvl w:val="1"/>
    </w:pPr>
    <w:rPr>
      <w:rFonts w:ascii="Arial" w:eastAsiaTheme="majorEastAsia" w:hAnsi="Arial" w:cstheme="majorBidi"/>
      <w:color w:val="000000" w:themeColor="text1"/>
      <w:sz w:val="24"/>
      <w:szCs w:val="26"/>
    </w:rPr>
  </w:style>
  <w:style w:type="paragraph" w:styleId="Heading3">
    <w:name w:val="heading 3"/>
    <w:basedOn w:val="Normal"/>
    <w:next w:val="Normal"/>
    <w:link w:val="Heading3Char"/>
    <w:uiPriority w:val="9"/>
    <w:semiHidden/>
    <w:unhideWhenUsed/>
    <w:qFormat/>
    <w:rsid w:val="00E9368C"/>
    <w:pPr>
      <w:keepNext/>
      <w:keepLines/>
      <w:spacing w:before="4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E9368C"/>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3266"/>
    <w:pPr>
      <w:tabs>
        <w:tab w:val="center" w:pos="4320"/>
        <w:tab w:val="right" w:pos="8640"/>
      </w:tabs>
      <w:ind w:left="-180" w:right="-540"/>
      <w:jc w:val="center"/>
    </w:pPr>
    <w:rPr>
      <w:rFonts w:ascii="Arial" w:hAnsi="Arial"/>
      <w:b/>
      <w:sz w:val="24"/>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ListParagraph">
    <w:name w:val="List Paragraph"/>
    <w:basedOn w:val="Normal"/>
    <w:uiPriority w:val="34"/>
    <w:qFormat/>
    <w:rsid w:val="002C5038"/>
    <w:pPr>
      <w:ind w:left="720"/>
    </w:pPr>
  </w:style>
  <w:style w:type="character" w:customStyle="1" w:styleId="HeaderChar">
    <w:name w:val="Header Char"/>
    <w:link w:val="Header"/>
    <w:uiPriority w:val="99"/>
    <w:rsid w:val="008F3704"/>
  </w:style>
  <w:style w:type="paragraph" w:customStyle="1" w:styleId="ASolutionsHeader1">
    <w:name w:val="ASolutions Header 1"/>
    <w:basedOn w:val="Header"/>
    <w:link w:val="ASolutionsHeader1Char"/>
    <w:qFormat/>
    <w:rsid w:val="008F3704"/>
    <w:pPr>
      <w:tabs>
        <w:tab w:val="clear" w:pos="4320"/>
        <w:tab w:val="clear" w:pos="8640"/>
        <w:tab w:val="center" w:pos="4680"/>
        <w:tab w:val="right" w:pos="9360"/>
      </w:tabs>
    </w:pPr>
    <w:rPr>
      <w:rFonts w:ascii="Gotham Bold" w:eastAsia="Calibri" w:hAnsi="Gotham Bold" w:cs="Calibri"/>
      <w:caps/>
      <w:color w:val="FF5050"/>
      <w:sz w:val="72"/>
      <w:szCs w:val="22"/>
      <w:vertAlign w:val="superscript"/>
    </w:rPr>
  </w:style>
  <w:style w:type="character" w:customStyle="1" w:styleId="ASolutionsHeader1Char">
    <w:name w:val="ASolutions Header 1 Char"/>
    <w:link w:val="ASolutionsHeader1"/>
    <w:rsid w:val="008F3704"/>
    <w:rPr>
      <w:rFonts w:ascii="Gotham Bold" w:eastAsia="Calibri" w:hAnsi="Gotham Bold" w:cs="Calibri"/>
      <w:caps/>
      <w:color w:val="FF5050"/>
      <w:sz w:val="72"/>
      <w:szCs w:val="22"/>
      <w:vertAlign w:val="superscript"/>
    </w:rPr>
  </w:style>
  <w:style w:type="table" w:styleId="TableGrid">
    <w:name w:val="Table Grid"/>
    <w:basedOn w:val="TableNormal"/>
    <w:uiPriority w:val="39"/>
    <w:rsid w:val="008F3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F3704"/>
    <w:rPr>
      <w:color w:val="0000FF"/>
      <w:u w:val="single"/>
    </w:rPr>
  </w:style>
  <w:style w:type="character" w:customStyle="1" w:styleId="FooterChar">
    <w:name w:val="Footer Char"/>
    <w:link w:val="Footer"/>
    <w:uiPriority w:val="99"/>
    <w:rsid w:val="00E03266"/>
    <w:rPr>
      <w:rFonts w:ascii="Arial" w:hAnsi="Arial"/>
      <w:b/>
      <w:sz w:val="24"/>
    </w:rPr>
  </w:style>
  <w:style w:type="character" w:styleId="UnresolvedMention">
    <w:name w:val="Unresolved Mention"/>
    <w:uiPriority w:val="99"/>
    <w:semiHidden/>
    <w:unhideWhenUsed/>
    <w:rsid w:val="00D93696"/>
    <w:rPr>
      <w:color w:val="605E5C"/>
      <w:shd w:val="clear" w:color="auto" w:fill="E1DFDD"/>
    </w:rPr>
  </w:style>
  <w:style w:type="character" w:customStyle="1" w:styleId="Heading1Char">
    <w:name w:val="Heading 1 Char"/>
    <w:basedOn w:val="DefaultParagraphFont"/>
    <w:link w:val="Heading1"/>
    <w:uiPriority w:val="9"/>
    <w:rsid w:val="00E02746"/>
    <w:rPr>
      <w:rFonts w:ascii="Arial" w:eastAsiaTheme="majorEastAsia" w:hAnsi="Arial" w:cstheme="majorBidi"/>
      <w:color w:val="000000" w:themeColor="text1"/>
      <w:sz w:val="24"/>
      <w:szCs w:val="32"/>
    </w:rPr>
  </w:style>
  <w:style w:type="character" w:customStyle="1" w:styleId="Heading2Char">
    <w:name w:val="Heading 2 Char"/>
    <w:basedOn w:val="DefaultParagraphFont"/>
    <w:link w:val="Heading2"/>
    <w:uiPriority w:val="9"/>
    <w:rsid w:val="00B56143"/>
    <w:rPr>
      <w:rFonts w:ascii="Arial" w:eastAsiaTheme="majorEastAsia" w:hAnsi="Arial" w:cstheme="majorBidi"/>
      <w:color w:val="000000" w:themeColor="text1"/>
      <w:sz w:val="24"/>
      <w:szCs w:val="26"/>
    </w:rPr>
  </w:style>
  <w:style w:type="paragraph" w:styleId="List">
    <w:name w:val="List"/>
    <w:basedOn w:val="Normal"/>
    <w:uiPriority w:val="99"/>
    <w:unhideWhenUsed/>
    <w:rsid w:val="00301097"/>
    <w:pPr>
      <w:numPr>
        <w:numId w:val="11"/>
      </w:numPr>
      <w:spacing w:before="120"/>
    </w:pPr>
    <w:rPr>
      <w:rFonts w:ascii="Arial" w:hAnsi="Arial"/>
      <w:color w:val="000000" w:themeColor="text1"/>
      <w:sz w:val="24"/>
    </w:rPr>
  </w:style>
  <w:style w:type="numbering" w:customStyle="1" w:styleId="CurrentList1">
    <w:name w:val="Current List1"/>
    <w:uiPriority w:val="99"/>
    <w:rsid w:val="00387333"/>
    <w:pPr>
      <w:numPr>
        <w:numId w:val="12"/>
      </w:numPr>
    </w:pPr>
  </w:style>
  <w:style w:type="paragraph" w:styleId="List2">
    <w:name w:val="List 2"/>
    <w:basedOn w:val="Normal"/>
    <w:uiPriority w:val="99"/>
    <w:unhideWhenUsed/>
    <w:rsid w:val="00301097"/>
    <w:pPr>
      <w:numPr>
        <w:numId w:val="14"/>
      </w:numPr>
      <w:spacing w:before="120"/>
      <w:ind w:left="1440"/>
    </w:pPr>
    <w:rPr>
      <w:rFonts w:ascii="Arial" w:hAnsi="Arial"/>
      <w:color w:val="000000" w:themeColor="text1"/>
      <w:sz w:val="24"/>
    </w:rPr>
  </w:style>
  <w:style w:type="numbering" w:customStyle="1" w:styleId="CurrentList2">
    <w:name w:val="Current List2"/>
    <w:uiPriority w:val="99"/>
    <w:rsid w:val="00130B80"/>
    <w:pPr>
      <w:numPr>
        <w:numId w:val="15"/>
      </w:numPr>
    </w:pPr>
  </w:style>
  <w:style w:type="numbering" w:customStyle="1" w:styleId="CurrentList3">
    <w:name w:val="Current List3"/>
    <w:uiPriority w:val="99"/>
    <w:rsid w:val="00130B80"/>
    <w:pPr>
      <w:numPr>
        <w:numId w:val="16"/>
      </w:numPr>
    </w:pPr>
  </w:style>
  <w:style w:type="paragraph" w:styleId="Title">
    <w:name w:val="Title"/>
    <w:basedOn w:val="Normal"/>
    <w:next w:val="Normal"/>
    <w:link w:val="TitleChar"/>
    <w:uiPriority w:val="10"/>
    <w:qFormat/>
    <w:rsid w:val="00E02746"/>
    <w:pPr>
      <w:contextualSpacing/>
      <w:jc w:val="center"/>
    </w:pPr>
    <w:rPr>
      <w:rFonts w:ascii="Arial" w:eastAsiaTheme="majorEastAsia" w:hAnsi="Arial" w:cs="Times New Roman (Headings CS)"/>
      <w:color w:val="000000" w:themeColor="text1"/>
      <w:kern w:val="24"/>
      <w:sz w:val="24"/>
      <w:szCs w:val="56"/>
    </w:rPr>
  </w:style>
  <w:style w:type="character" w:customStyle="1" w:styleId="TitleChar">
    <w:name w:val="Title Char"/>
    <w:basedOn w:val="DefaultParagraphFont"/>
    <w:link w:val="Title"/>
    <w:uiPriority w:val="10"/>
    <w:rsid w:val="00E02746"/>
    <w:rPr>
      <w:rFonts w:ascii="Arial" w:eastAsiaTheme="majorEastAsia" w:hAnsi="Arial" w:cs="Times New Roman (Headings CS)"/>
      <w:color w:val="000000" w:themeColor="text1"/>
      <w:kern w:val="24"/>
      <w:sz w:val="24"/>
      <w:szCs w:val="56"/>
    </w:rPr>
  </w:style>
  <w:style w:type="paragraph" w:customStyle="1" w:styleId="Attention">
    <w:name w:val="Attention"/>
    <w:basedOn w:val="Title"/>
    <w:qFormat/>
    <w:rsid w:val="00333C6F"/>
    <w:pPr>
      <w:jc w:val="left"/>
    </w:pPr>
    <w:rPr>
      <w:b/>
      <w:i/>
      <w:color w:val="004891"/>
      <w:spacing w:val="-4"/>
    </w:rPr>
  </w:style>
  <w:style w:type="paragraph" w:styleId="List3">
    <w:name w:val="List 3"/>
    <w:basedOn w:val="Normal"/>
    <w:uiPriority w:val="99"/>
    <w:unhideWhenUsed/>
    <w:rsid w:val="00E41A0F"/>
    <w:pPr>
      <w:numPr>
        <w:numId w:val="33"/>
      </w:numPr>
      <w:contextualSpacing/>
    </w:pPr>
    <w:rPr>
      <w:rFonts w:ascii="Arial" w:hAnsi="Arial"/>
      <w:sz w:val="24"/>
    </w:rPr>
  </w:style>
  <w:style w:type="numbering" w:customStyle="1" w:styleId="CurrentList4">
    <w:name w:val="Current List4"/>
    <w:uiPriority w:val="99"/>
    <w:rsid w:val="00DB7823"/>
    <w:pPr>
      <w:numPr>
        <w:numId w:val="32"/>
      </w:numPr>
    </w:pPr>
  </w:style>
  <w:style w:type="paragraph" w:styleId="List4">
    <w:name w:val="List 4"/>
    <w:basedOn w:val="Normal"/>
    <w:uiPriority w:val="99"/>
    <w:unhideWhenUsed/>
    <w:rsid w:val="00E41A0F"/>
    <w:pPr>
      <w:numPr>
        <w:numId w:val="34"/>
      </w:numPr>
      <w:contextualSpacing/>
    </w:pPr>
    <w:rPr>
      <w:rFonts w:ascii="Arial" w:hAnsi="Arial"/>
      <w:color w:val="000000" w:themeColor="text1"/>
      <w:sz w:val="24"/>
    </w:rPr>
  </w:style>
  <w:style w:type="character" w:customStyle="1" w:styleId="Heading3Char">
    <w:name w:val="Heading 3 Char"/>
    <w:basedOn w:val="DefaultParagraphFont"/>
    <w:link w:val="Heading3"/>
    <w:uiPriority w:val="9"/>
    <w:semiHidden/>
    <w:rsid w:val="00E9368C"/>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E9368C"/>
    <w:rPr>
      <w:rFonts w:asciiTheme="majorHAnsi" w:eastAsiaTheme="majorEastAsia" w:hAnsiTheme="majorHAnsi" w:cstheme="majorBidi"/>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ousticalsolution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ousticalsolution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62956c-f18f-4a38-9296-fbc8f347a009">
      <Terms xmlns="http://schemas.microsoft.com/office/infopath/2007/PartnerControls"/>
    </lcf76f155ced4ddcb4097134ff3c332f>
    <TaxCatchAll xmlns="6fb6cba8-b9f2-4a9b-943e-7bef47e0e8e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D01CF1E84F73408112D0ED2FB995B6" ma:contentTypeVersion="18" ma:contentTypeDescription="Create a new document." ma:contentTypeScope="" ma:versionID="cba3cf1d630e15940ead9d10270fe9ea">
  <xsd:schema xmlns:xsd="http://www.w3.org/2001/XMLSchema" xmlns:xs="http://www.w3.org/2001/XMLSchema" xmlns:p="http://schemas.microsoft.com/office/2006/metadata/properties" xmlns:ns2="6fb6cba8-b9f2-4a9b-943e-7bef47e0e8e1" xmlns:ns3="1e62956c-f18f-4a38-9296-fbc8f347a009" targetNamespace="http://schemas.microsoft.com/office/2006/metadata/properties" ma:root="true" ma:fieldsID="514830e4c7ab8dccf91df491bbfca54b" ns2:_="" ns3:_="">
    <xsd:import namespace="6fb6cba8-b9f2-4a9b-943e-7bef47e0e8e1"/>
    <xsd:import namespace="1e62956c-f18f-4a38-9296-fbc8f347a0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6cba8-b9f2-4a9b-943e-7bef47e0e8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5b2d8a-128e-4956-a0ba-c97699dccad4}" ma:internalName="TaxCatchAll" ma:showField="CatchAllData" ma:web="6fb6cba8-b9f2-4a9b-943e-7bef47e0e8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2956c-f18f-4a38-9296-fbc8f347a0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49075-3919-4f1f-9efe-b59f6ee4c0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3AE1A6-5651-4778-B019-B5B2C172D89E}">
  <ds:schemaRefs>
    <ds:schemaRef ds:uri="http://schemas.microsoft.com/office/2006/metadata/longProperties"/>
  </ds:schemaRefs>
</ds:datastoreItem>
</file>

<file path=customXml/itemProps2.xml><?xml version="1.0" encoding="utf-8"?>
<ds:datastoreItem xmlns:ds="http://schemas.openxmlformats.org/officeDocument/2006/customXml" ds:itemID="{6B7C3B42-5A54-47AE-884F-5748BEBF9857}">
  <ds:schemaRefs>
    <ds:schemaRef ds:uri="http://schemas.microsoft.com/sharepoint/v3/contenttype/forms"/>
  </ds:schemaRefs>
</ds:datastoreItem>
</file>

<file path=customXml/itemProps3.xml><?xml version="1.0" encoding="utf-8"?>
<ds:datastoreItem xmlns:ds="http://schemas.openxmlformats.org/officeDocument/2006/customXml" ds:itemID="{11D34A9A-FECC-40CC-A2B2-304C0B8F80C7}">
  <ds:schemaRefs>
    <ds:schemaRef ds:uri="http://schemas.microsoft.com/office/2006/metadata/properties"/>
    <ds:schemaRef ds:uri="http://schemas.microsoft.com/office/infopath/2007/PartnerControls"/>
    <ds:schemaRef ds:uri="1e62956c-f18f-4a38-9296-fbc8f347a009"/>
    <ds:schemaRef ds:uri="6fb6cba8-b9f2-4a9b-943e-7bef47e0e8e1"/>
  </ds:schemaRefs>
</ds:datastoreItem>
</file>

<file path=customXml/itemProps4.xml><?xml version="1.0" encoding="utf-8"?>
<ds:datastoreItem xmlns:ds="http://schemas.openxmlformats.org/officeDocument/2006/customXml" ds:itemID="{8D3A0ED6-3164-46D4-BF89-BFF52DD54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6cba8-b9f2-4a9b-943e-7bef47e0e8e1"/>
    <ds:schemaRef ds:uri="1e62956c-f18f-4a38-9296-fbc8f347a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03540</vt:lpstr>
    </vt:vector>
  </TitlesOfParts>
  <Company>Maxxon</Company>
  <LinksUpToDate>false</LinksUpToDate>
  <CharactersWithSpaces>4794</CharactersWithSpaces>
  <SharedDoc>false</SharedDoc>
  <HLinks>
    <vt:vector size="48" baseType="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9</vt:i4>
      </vt:variant>
      <vt:variant>
        <vt:i4>0</vt:i4>
      </vt:variant>
      <vt:variant>
        <vt:i4>5</vt:i4>
      </vt:variant>
      <vt:variant>
        <vt:lpwstr>https://acousticalsolutions.com/</vt:lpwstr>
      </vt:variant>
      <vt:variant>
        <vt:lpwstr/>
      </vt:variant>
      <vt:variant>
        <vt:i4>983116</vt:i4>
      </vt:variant>
      <vt:variant>
        <vt:i4>6</vt:i4>
      </vt:variant>
      <vt:variant>
        <vt:i4>0</vt:i4>
      </vt:variant>
      <vt:variant>
        <vt:i4>5</vt:i4>
      </vt:variant>
      <vt:variant>
        <vt:lpwstr>https://acousticalsolutions.com/</vt:lpwstr>
      </vt:variant>
      <vt:variant>
        <vt:lpwstr/>
      </vt: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7090</vt:i4>
      </vt:variant>
      <vt:variant>
        <vt:i4>1026</vt:i4>
      </vt:variant>
      <vt:variant>
        <vt:i4>4</vt:i4>
      </vt:variant>
      <vt:variant>
        <vt:lpwstr>https://acousticalsolutions.com/</vt:lpwstr>
      </vt:variant>
      <vt:variant>
        <vt:lpwstr/>
      </vt:variant>
      <vt:variant>
        <vt:i4>983116</vt:i4>
      </vt:variant>
      <vt:variant>
        <vt:i4>7183</vt:i4>
      </vt:variant>
      <vt:variant>
        <vt:i4>1025</vt:i4>
      </vt:variant>
      <vt:variant>
        <vt:i4>4</vt:i4>
      </vt:variant>
      <vt:variant>
        <vt:lpwstr>https://acousticalsolutions.com/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03540</dc:title>
  <dc:subject/>
  <dc:creator>Marilyn Glampe</dc:creator>
  <cp:keywords/>
  <dc:description/>
  <cp:lastModifiedBy>Jonathan Weston</cp:lastModifiedBy>
  <cp:revision>48</cp:revision>
  <cp:lastPrinted>2018-10-12T14:27:00Z</cp:lastPrinted>
  <dcterms:created xsi:type="dcterms:W3CDTF">2025-10-22T13:39:00Z</dcterms:created>
  <dcterms:modified xsi:type="dcterms:W3CDTF">2026-02-19T14:06:00Z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Larkin, Ryan</vt:lpwstr>
  </property>
  <property fmtid="{D5CDD505-2E9C-101B-9397-08002B2CF9AE}" pid="3" name="Order">
    <vt:lpwstr>12466000.0000000</vt:lpwstr>
  </property>
  <property fmtid="{D5CDD505-2E9C-101B-9397-08002B2CF9AE}" pid="4" name="display_urn:schemas-microsoft-com:office:office#Author">
    <vt:lpwstr>Larkin, Ryan</vt:lpwstr>
  </property>
  <property fmtid="{D5CDD505-2E9C-101B-9397-08002B2CF9AE}" pid="5" name="ContentTypeId">
    <vt:lpwstr>0x010100D3D01CF1E84F73408112D0ED2FB995B6</vt:lpwstr>
  </property>
  <property fmtid="{D5CDD505-2E9C-101B-9397-08002B2CF9AE}" pid="6" name="MediaServiceImageTags">
    <vt:lpwstr/>
  </property>
</Properties>
</file>